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BC6B8" w14:textId="7D4385BF" w:rsidR="00D8768A" w:rsidRPr="00FF7C05" w:rsidRDefault="00C22CD0" w:rsidP="009E49B9">
      <w:pPr>
        <w:pBdr>
          <w:bottom w:val="single" w:sz="4" w:space="2" w:color="299D37"/>
        </w:pBdr>
        <w:jc w:val="center"/>
        <w:outlineLvl w:val="0"/>
        <w:rPr>
          <w:rFonts w:ascii="Arial" w:hAnsi="Arial" w:cs="Arial"/>
          <w:b/>
          <w:sz w:val="28"/>
          <w:szCs w:val="28"/>
          <w:lang w:val="en-GB"/>
        </w:rPr>
      </w:pPr>
      <w:r w:rsidRPr="00FF7C05">
        <w:rPr>
          <w:rFonts w:ascii="Arial" w:hAnsi="Arial" w:cs="Arial"/>
          <w:b/>
          <w:sz w:val="28"/>
          <w:szCs w:val="28"/>
          <w:lang w:val="en-GB"/>
        </w:rPr>
        <w:t xml:space="preserve">Proyecto </w:t>
      </w:r>
      <w:r w:rsidR="00D8768A" w:rsidRPr="00FF7C05">
        <w:rPr>
          <w:rFonts w:ascii="Arial" w:hAnsi="Arial" w:cs="Arial"/>
          <w:b/>
          <w:sz w:val="28"/>
          <w:szCs w:val="28"/>
          <w:lang w:val="en-GB"/>
        </w:rPr>
        <w:t>I</w:t>
      </w:r>
      <w:r w:rsidR="00413968" w:rsidRPr="00FF7C05">
        <w:rPr>
          <w:rFonts w:ascii="Arial" w:hAnsi="Arial" w:cs="Arial"/>
          <w:b/>
          <w:sz w:val="28"/>
          <w:szCs w:val="28"/>
          <w:lang w:val="en-GB"/>
        </w:rPr>
        <w:t>CEBERG</w:t>
      </w:r>
      <w:r w:rsidR="00D8768A" w:rsidRPr="00FF7C05">
        <w:rPr>
          <w:rFonts w:ascii="Arial" w:hAnsi="Arial" w:cs="Arial"/>
          <w:b/>
          <w:sz w:val="28"/>
          <w:szCs w:val="28"/>
          <w:lang w:val="en-GB"/>
        </w:rPr>
        <w:t xml:space="preserve"> – </w:t>
      </w:r>
      <w:r w:rsidR="00D8768A" w:rsidRPr="00FF7C05">
        <w:rPr>
          <w:rFonts w:ascii="Arial" w:hAnsi="Arial" w:cs="Arial"/>
          <w:b/>
          <w:color w:val="299D37"/>
          <w:sz w:val="28"/>
          <w:szCs w:val="28"/>
          <w:lang w:val="en-GB"/>
        </w:rPr>
        <w:t>Circular Economy of Building Materials</w:t>
      </w:r>
    </w:p>
    <w:p w14:paraId="27C3701D" w14:textId="77777777" w:rsidR="00D8768A" w:rsidRPr="00FF7C05" w:rsidRDefault="00D8768A" w:rsidP="00C762E3">
      <w:pPr>
        <w:jc w:val="both"/>
        <w:rPr>
          <w:rFonts w:ascii="Arial" w:hAnsi="Arial" w:cs="Arial"/>
          <w:lang w:val="en-GB"/>
        </w:rPr>
      </w:pPr>
    </w:p>
    <w:p w14:paraId="0FB0D856" w14:textId="77777777" w:rsidR="00D8768A" w:rsidRPr="00FF7C05" w:rsidRDefault="00D8768A" w:rsidP="00C762E3">
      <w:pPr>
        <w:jc w:val="both"/>
        <w:rPr>
          <w:rFonts w:ascii="Arial" w:hAnsi="Arial" w:cs="Arial"/>
          <w:b/>
          <w:sz w:val="32"/>
          <w:szCs w:val="32"/>
          <w:lang w:val="en-GB"/>
        </w:rPr>
      </w:pPr>
    </w:p>
    <w:p w14:paraId="5DB4C6EC" w14:textId="0E3CE6B3" w:rsidR="001206D8" w:rsidRPr="000A1C3C" w:rsidRDefault="005F407F" w:rsidP="001206D8">
      <w:pPr>
        <w:jc w:val="both"/>
        <w:rPr>
          <w:rFonts w:ascii="Arial" w:hAnsi="Arial" w:cs="Arial"/>
          <w:b/>
          <w:dstrike/>
          <w:sz w:val="32"/>
          <w:szCs w:val="32"/>
        </w:rPr>
      </w:pPr>
      <w:r>
        <w:rPr>
          <w:rFonts w:ascii="Arial" w:hAnsi="Arial" w:cs="Arial"/>
          <w:b/>
          <w:sz w:val="32"/>
          <w:szCs w:val="32"/>
          <w:lang w:val="es-ES"/>
        </w:rPr>
        <w:t xml:space="preserve">El proyecto europeo ICEBERG afronta su último año de actividad </w:t>
      </w:r>
      <w:r w:rsidR="0010210C" w:rsidRPr="00E92D27">
        <w:rPr>
          <w:rFonts w:ascii="Arial" w:hAnsi="Arial" w:cs="Arial"/>
          <w:b/>
          <w:sz w:val="32"/>
          <w:szCs w:val="32"/>
          <w:lang w:val="es-ES"/>
        </w:rPr>
        <w:t>con todos los casos de estudio</w:t>
      </w:r>
      <w:r w:rsidR="00890C5D" w:rsidRPr="00E92D27">
        <w:rPr>
          <w:rFonts w:ascii="Arial" w:hAnsi="Arial" w:cs="Arial"/>
          <w:b/>
          <w:sz w:val="32"/>
          <w:szCs w:val="32"/>
          <w:lang w:val="es-ES"/>
        </w:rPr>
        <w:t xml:space="preserve"> </w:t>
      </w:r>
      <w:r w:rsidR="00245CBC" w:rsidRPr="00E92D27">
        <w:rPr>
          <w:rFonts w:ascii="Arial" w:hAnsi="Arial" w:cs="Arial"/>
          <w:b/>
          <w:sz w:val="32"/>
          <w:szCs w:val="32"/>
          <w:lang w:val="es-ES"/>
        </w:rPr>
        <w:t>en marcha</w:t>
      </w:r>
    </w:p>
    <w:p w14:paraId="4B9BBCE6" w14:textId="77777777" w:rsidR="00D8768A" w:rsidRPr="00980566" w:rsidRDefault="00D8768A" w:rsidP="00C762E3">
      <w:pPr>
        <w:jc w:val="both"/>
        <w:rPr>
          <w:rFonts w:ascii="Arial" w:hAnsi="Arial" w:cs="Arial"/>
        </w:rPr>
      </w:pPr>
    </w:p>
    <w:p w14:paraId="5FE5AB4F" w14:textId="0F643D37" w:rsidR="00FA492F" w:rsidRPr="00E92D27" w:rsidRDefault="000A1C3C" w:rsidP="005F407F">
      <w:pPr>
        <w:pStyle w:val="Prrafodelista"/>
        <w:numPr>
          <w:ilvl w:val="0"/>
          <w:numId w:val="6"/>
        </w:numPr>
        <w:jc w:val="both"/>
        <w:rPr>
          <w:rFonts w:ascii="Arial" w:hAnsi="Arial" w:cs="Arial"/>
          <w:b/>
          <w:color w:val="808080" w:themeColor="background1" w:themeShade="80"/>
        </w:rPr>
      </w:pPr>
      <w:r w:rsidRPr="00E92D27">
        <w:rPr>
          <w:rFonts w:ascii="Arial" w:hAnsi="Arial" w:cs="Arial"/>
          <w:b/>
          <w:color w:val="808080" w:themeColor="background1" w:themeShade="80"/>
        </w:rPr>
        <w:t>Representantes de las 35</w:t>
      </w:r>
      <w:r w:rsidR="00AD3C8C" w:rsidRPr="00E92D27">
        <w:rPr>
          <w:rFonts w:ascii="Arial" w:hAnsi="Arial" w:cs="Arial"/>
          <w:b/>
          <w:color w:val="808080" w:themeColor="background1" w:themeShade="80"/>
        </w:rPr>
        <w:t xml:space="preserve"> entidades</w:t>
      </w:r>
      <w:r w:rsidRPr="00E92D27">
        <w:rPr>
          <w:rFonts w:ascii="Arial" w:hAnsi="Arial" w:cs="Arial"/>
          <w:b/>
          <w:color w:val="808080" w:themeColor="background1" w:themeShade="80"/>
        </w:rPr>
        <w:t xml:space="preserve"> miembros de ICEBERG</w:t>
      </w:r>
      <w:r w:rsidR="00AD3C8C" w:rsidRPr="00E92D27">
        <w:rPr>
          <w:rFonts w:ascii="Arial" w:hAnsi="Arial" w:cs="Arial"/>
          <w:b/>
          <w:color w:val="808080" w:themeColor="background1" w:themeShade="80"/>
        </w:rPr>
        <w:t xml:space="preserve"> acudieron</w:t>
      </w:r>
      <w:r w:rsidR="005F407F" w:rsidRPr="00E92D27">
        <w:rPr>
          <w:rFonts w:ascii="Arial" w:hAnsi="Arial" w:cs="Arial"/>
          <w:b/>
          <w:color w:val="808080" w:themeColor="background1" w:themeShade="80"/>
        </w:rPr>
        <w:t xml:space="preserve"> </w:t>
      </w:r>
      <w:r w:rsidR="00AD3C8C" w:rsidRPr="00E92D27">
        <w:rPr>
          <w:rFonts w:ascii="Arial" w:hAnsi="Arial" w:cs="Arial"/>
          <w:b/>
          <w:color w:val="808080" w:themeColor="background1" w:themeShade="80"/>
        </w:rPr>
        <w:t>la</w:t>
      </w:r>
      <w:r w:rsidR="005F407F" w:rsidRPr="00E92D27">
        <w:rPr>
          <w:rFonts w:ascii="Arial" w:hAnsi="Arial" w:cs="Arial"/>
          <w:b/>
          <w:color w:val="808080" w:themeColor="background1" w:themeShade="80"/>
        </w:rPr>
        <w:t xml:space="preserve"> asamblea general </w:t>
      </w:r>
      <w:r w:rsidR="00AD3C8C" w:rsidRPr="00E92D27">
        <w:rPr>
          <w:rFonts w:ascii="Arial" w:hAnsi="Arial" w:cs="Arial"/>
          <w:b/>
          <w:color w:val="808080" w:themeColor="background1" w:themeShade="80"/>
        </w:rPr>
        <w:t>celebrada</w:t>
      </w:r>
      <w:r w:rsidR="005F407F" w:rsidRPr="00E92D27">
        <w:rPr>
          <w:rFonts w:ascii="Arial" w:hAnsi="Arial" w:cs="Arial"/>
          <w:b/>
          <w:color w:val="808080" w:themeColor="background1" w:themeShade="80"/>
        </w:rPr>
        <w:t xml:space="preserve"> en </w:t>
      </w:r>
      <w:proofErr w:type="spellStart"/>
      <w:r w:rsidR="005F407F" w:rsidRPr="00E92D27">
        <w:rPr>
          <w:rFonts w:ascii="Arial" w:hAnsi="Arial" w:cs="Arial"/>
          <w:b/>
          <w:color w:val="808080" w:themeColor="background1" w:themeShade="80"/>
        </w:rPr>
        <w:t>Utrech</w:t>
      </w:r>
      <w:proofErr w:type="spellEnd"/>
      <w:r w:rsidR="005F407F" w:rsidRPr="00E92D27">
        <w:rPr>
          <w:rFonts w:ascii="Arial" w:hAnsi="Arial" w:cs="Arial"/>
          <w:b/>
          <w:color w:val="808080" w:themeColor="background1" w:themeShade="80"/>
        </w:rPr>
        <w:t xml:space="preserve"> y </w:t>
      </w:r>
      <w:proofErr w:type="spellStart"/>
      <w:r w:rsidR="005F407F" w:rsidRPr="00E92D27">
        <w:rPr>
          <w:rFonts w:ascii="Arial" w:hAnsi="Arial" w:cs="Arial"/>
          <w:b/>
          <w:color w:val="808080" w:themeColor="background1" w:themeShade="80"/>
        </w:rPr>
        <w:t>Amsterdam</w:t>
      </w:r>
      <w:proofErr w:type="spellEnd"/>
      <w:r w:rsidR="00AD3C8C" w:rsidRPr="00E92D27">
        <w:rPr>
          <w:rFonts w:ascii="Arial" w:hAnsi="Arial" w:cs="Arial"/>
          <w:b/>
          <w:color w:val="808080" w:themeColor="background1" w:themeShade="80"/>
        </w:rPr>
        <w:t xml:space="preserve"> entre el 17 y el 19 de abril</w:t>
      </w:r>
      <w:r w:rsidR="005F407F" w:rsidRPr="00E92D27">
        <w:rPr>
          <w:rFonts w:ascii="Arial" w:hAnsi="Arial" w:cs="Arial"/>
          <w:b/>
          <w:color w:val="808080" w:themeColor="background1" w:themeShade="80"/>
        </w:rPr>
        <w:t xml:space="preserve">. Se visitó uno de los casos de estudio en el que se ha conseguido separar </w:t>
      </w:r>
      <w:r w:rsidR="0048228B">
        <w:rPr>
          <w:rFonts w:ascii="Arial" w:hAnsi="Arial" w:cs="Arial"/>
          <w:b/>
          <w:color w:val="808080" w:themeColor="background1" w:themeShade="80"/>
        </w:rPr>
        <w:t>los áridos</w:t>
      </w:r>
      <w:r w:rsidR="007B4153">
        <w:rPr>
          <w:rFonts w:ascii="Arial" w:hAnsi="Arial" w:cs="Arial"/>
          <w:b/>
          <w:color w:val="808080" w:themeColor="background1" w:themeShade="80"/>
        </w:rPr>
        <w:t xml:space="preserve"> y la arena</w:t>
      </w:r>
      <w:r w:rsidR="0048228B">
        <w:rPr>
          <w:rFonts w:ascii="Arial" w:hAnsi="Arial" w:cs="Arial"/>
          <w:b/>
          <w:color w:val="808080" w:themeColor="background1" w:themeShade="80"/>
        </w:rPr>
        <w:t xml:space="preserve"> de la pasta de cemento</w:t>
      </w:r>
      <w:r w:rsidR="005F407F" w:rsidRPr="00E92D27">
        <w:rPr>
          <w:rFonts w:ascii="Arial" w:hAnsi="Arial" w:cs="Arial"/>
          <w:b/>
          <w:color w:val="808080" w:themeColor="background1" w:themeShade="80"/>
        </w:rPr>
        <w:t xml:space="preserve"> del hormigón para </w:t>
      </w:r>
      <w:r w:rsidR="00245CBC" w:rsidRPr="00E92D27">
        <w:rPr>
          <w:rFonts w:ascii="Arial" w:hAnsi="Arial" w:cs="Arial"/>
          <w:b/>
          <w:color w:val="808080" w:themeColor="background1" w:themeShade="80"/>
        </w:rPr>
        <w:t xml:space="preserve">la reutilización de </w:t>
      </w:r>
      <w:r w:rsidR="007B4153">
        <w:rPr>
          <w:rFonts w:ascii="Arial" w:hAnsi="Arial" w:cs="Arial"/>
          <w:b/>
          <w:color w:val="808080" w:themeColor="background1" w:themeShade="80"/>
        </w:rPr>
        <w:t>las tres</w:t>
      </w:r>
      <w:r w:rsidR="00394090">
        <w:rPr>
          <w:rFonts w:ascii="Arial" w:hAnsi="Arial" w:cs="Arial"/>
          <w:b/>
          <w:color w:val="808080" w:themeColor="background1" w:themeShade="80"/>
        </w:rPr>
        <w:t xml:space="preserve"> fracciones</w:t>
      </w:r>
      <w:r w:rsidR="00E92D27" w:rsidRPr="00E92D27">
        <w:rPr>
          <w:rFonts w:ascii="Arial" w:hAnsi="Arial" w:cs="Arial"/>
          <w:b/>
          <w:color w:val="808080" w:themeColor="background1" w:themeShade="80"/>
        </w:rPr>
        <w:t>.</w:t>
      </w:r>
    </w:p>
    <w:p w14:paraId="76F72C00" w14:textId="77777777" w:rsidR="00FA492F" w:rsidRPr="00FA492F" w:rsidRDefault="00FA492F" w:rsidP="00FA492F">
      <w:pPr>
        <w:jc w:val="both"/>
        <w:rPr>
          <w:rFonts w:ascii="Arial" w:hAnsi="Arial" w:cs="Arial"/>
          <w:b/>
          <w:color w:val="808080" w:themeColor="background1" w:themeShade="80"/>
        </w:rPr>
      </w:pPr>
    </w:p>
    <w:p w14:paraId="55E96C93" w14:textId="7E1C1E37" w:rsidR="00FA492F" w:rsidRPr="00980566" w:rsidRDefault="00FA492F" w:rsidP="00FA492F">
      <w:pPr>
        <w:pStyle w:val="Prrafodelista"/>
        <w:numPr>
          <w:ilvl w:val="0"/>
          <w:numId w:val="6"/>
        </w:numPr>
        <w:jc w:val="both"/>
        <w:rPr>
          <w:rFonts w:ascii="Arial" w:hAnsi="Arial" w:cs="Arial"/>
          <w:b/>
          <w:color w:val="808080" w:themeColor="background1" w:themeShade="80"/>
        </w:rPr>
      </w:pPr>
      <w:r w:rsidRPr="00980566">
        <w:rPr>
          <w:rFonts w:ascii="Arial" w:hAnsi="Arial" w:cs="Arial"/>
          <w:b/>
          <w:color w:val="808080" w:themeColor="background1" w:themeShade="80"/>
        </w:rPr>
        <w:t>El proyecto</w:t>
      </w:r>
      <w:r>
        <w:rPr>
          <w:rFonts w:ascii="Arial" w:hAnsi="Arial" w:cs="Arial"/>
          <w:b/>
          <w:color w:val="808080" w:themeColor="background1" w:themeShade="80"/>
        </w:rPr>
        <w:t>,</w:t>
      </w:r>
      <w:r w:rsidRPr="00980566">
        <w:rPr>
          <w:rFonts w:ascii="Arial" w:hAnsi="Arial" w:cs="Arial"/>
          <w:b/>
          <w:color w:val="808080" w:themeColor="background1" w:themeShade="80"/>
        </w:rPr>
        <w:t xml:space="preserve"> que </w:t>
      </w:r>
      <w:r>
        <w:rPr>
          <w:rFonts w:ascii="Arial" w:hAnsi="Arial" w:cs="Arial"/>
          <w:b/>
          <w:color w:val="808080" w:themeColor="background1" w:themeShade="80"/>
        </w:rPr>
        <w:t>arrancó en 2020 y se</w:t>
      </w:r>
      <w:r w:rsidRPr="00980566">
        <w:rPr>
          <w:rFonts w:ascii="Arial" w:hAnsi="Arial" w:cs="Arial"/>
          <w:b/>
          <w:color w:val="808080" w:themeColor="background1" w:themeShade="80"/>
        </w:rPr>
        <w:t xml:space="preserve"> prolongará </w:t>
      </w:r>
      <w:r>
        <w:rPr>
          <w:rFonts w:ascii="Arial" w:hAnsi="Arial" w:cs="Arial"/>
          <w:b/>
          <w:color w:val="808080" w:themeColor="background1" w:themeShade="80"/>
        </w:rPr>
        <w:t>hasta 2024,</w:t>
      </w:r>
      <w:r w:rsidRPr="00980566">
        <w:rPr>
          <w:rFonts w:ascii="Arial" w:hAnsi="Arial" w:cs="Arial"/>
          <w:b/>
          <w:color w:val="808080" w:themeColor="background1" w:themeShade="80"/>
        </w:rPr>
        <w:t xml:space="preserve"> tiene un presupuesto de 15.667.498 euros, de los que la Unión Europea aporta 12.997.9</w:t>
      </w:r>
      <w:r>
        <w:rPr>
          <w:rFonts w:ascii="Arial" w:hAnsi="Arial" w:cs="Arial"/>
          <w:b/>
          <w:color w:val="808080" w:themeColor="background1" w:themeShade="80"/>
        </w:rPr>
        <w:t xml:space="preserve">35 euros </w:t>
      </w:r>
      <w:r w:rsidR="00394090">
        <w:rPr>
          <w:rFonts w:ascii="Arial" w:hAnsi="Arial" w:cs="Arial"/>
          <w:b/>
          <w:color w:val="808080" w:themeColor="background1" w:themeShade="80"/>
        </w:rPr>
        <w:t xml:space="preserve">a través </w:t>
      </w:r>
      <w:r>
        <w:rPr>
          <w:rFonts w:ascii="Arial" w:hAnsi="Arial" w:cs="Arial"/>
          <w:b/>
          <w:color w:val="808080" w:themeColor="background1" w:themeShade="80"/>
        </w:rPr>
        <w:t>del Programa Marco de I</w:t>
      </w:r>
      <w:r w:rsidRPr="00980566">
        <w:rPr>
          <w:rFonts w:ascii="Arial" w:hAnsi="Arial" w:cs="Arial"/>
          <w:b/>
          <w:color w:val="808080" w:themeColor="background1" w:themeShade="80"/>
        </w:rPr>
        <w:t xml:space="preserve">nvestigación e Innovación Horizonte 2020. </w:t>
      </w:r>
    </w:p>
    <w:p w14:paraId="1FC199C7" w14:textId="77777777" w:rsidR="00E92D27" w:rsidRPr="00E92D27" w:rsidRDefault="00E92D27" w:rsidP="00E92D27">
      <w:pPr>
        <w:jc w:val="both"/>
        <w:rPr>
          <w:rFonts w:ascii="Arial" w:hAnsi="Arial" w:cs="Arial"/>
          <w:b/>
          <w:color w:val="FF0000"/>
        </w:rPr>
      </w:pPr>
      <w:bookmarkStart w:id="0" w:name="_GoBack"/>
      <w:bookmarkEnd w:id="0"/>
    </w:p>
    <w:p w14:paraId="1B0A8EED" w14:textId="77777777" w:rsidR="00482653" w:rsidRPr="00980566" w:rsidRDefault="00482653" w:rsidP="00AD3C8C">
      <w:pPr>
        <w:spacing w:line="276" w:lineRule="auto"/>
        <w:jc w:val="both"/>
        <w:rPr>
          <w:rFonts w:ascii="Arial" w:hAnsi="Arial" w:cs="Arial"/>
          <w:b/>
          <w:sz w:val="28"/>
          <w:szCs w:val="28"/>
        </w:rPr>
      </w:pPr>
    </w:p>
    <w:p w14:paraId="2E4D07CE" w14:textId="2CFAA07E" w:rsidR="00C71C91" w:rsidRDefault="00D8768A" w:rsidP="00AD3C8C">
      <w:pPr>
        <w:tabs>
          <w:tab w:val="num" w:pos="720"/>
        </w:tabs>
        <w:spacing w:line="276" w:lineRule="auto"/>
        <w:jc w:val="both"/>
        <w:rPr>
          <w:rFonts w:ascii="Arial" w:hAnsi="Arial" w:cs="Arial"/>
          <w:sz w:val="22"/>
          <w:szCs w:val="22"/>
        </w:rPr>
      </w:pPr>
      <w:r w:rsidRPr="00980566">
        <w:rPr>
          <w:rFonts w:ascii="Arial" w:hAnsi="Arial" w:cs="Arial"/>
          <w:color w:val="299D37"/>
          <w:sz w:val="22"/>
          <w:szCs w:val="22"/>
        </w:rPr>
        <w:t xml:space="preserve">Bilbao, </w:t>
      </w:r>
      <w:r w:rsidR="0055621D">
        <w:rPr>
          <w:rFonts w:ascii="Arial" w:hAnsi="Arial" w:cs="Arial"/>
          <w:color w:val="299D37"/>
          <w:sz w:val="22"/>
          <w:szCs w:val="22"/>
        </w:rPr>
        <w:t>5</w:t>
      </w:r>
      <w:r w:rsidR="008377FB">
        <w:rPr>
          <w:rFonts w:ascii="Arial" w:hAnsi="Arial" w:cs="Arial"/>
          <w:color w:val="299D37"/>
          <w:sz w:val="22"/>
          <w:szCs w:val="22"/>
        </w:rPr>
        <w:t xml:space="preserve"> de </w:t>
      </w:r>
      <w:r w:rsidR="005F407F">
        <w:rPr>
          <w:rFonts w:ascii="Arial" w:hAnsi="Arial" w:cs="Arial"/>
          <w:color w:val="299D37"/>
          <w:sz w:val="22"/>
          <w:szCs w:val="22"/>
        </w:rPr>
        <w:t>mayo</w:t>
      </w:r>
      <w:r w:rsidR="00FA492F">
        <w:rPr>
          <w:rFonts w:ascii="Arial" w:hAnsi="Arial" w:cs="Arial"/>
          <w:color w:val="299D37"/>
          <w:sz w:val="22"/>
          <w:szCs w:val="22"/>
        </w:rPr>
        <w:t xml:space="preserve"> </w:t>
      </w:r>
      <w:r w:rsidRPr="00980566">
        <w:rPr>
          <w:rFonts w:ascii="Arial" w:hAnsi="Arial" w:cs="Arial"/>
          <w:color w:val="299D37"/>
          <w:sz w:val="22"/>
          <w:szCs w:val="22"/>
        </w:rPr>
        <w:t>de 202</w:t>
      </w:r>
      <w:r w:rsidR="005F407F">
        <w:rPr>
          <w:rFonts w:ascii="Arial" w:hAnsi="Arial" w:cs="Arial"/>
          <w:color w:val="299D37"/>
          <w:sz w:val="22"/>
          <w:szCs w:val="22"/>
        </w:rPr>
        <w:t>3</w:t>
      </w:r>
      <w:r w:rsidRPr="00980566">
        <w:rPr>
          <w:rFonts w:ascii="Arial" w:hAnsi="Arial" w:cs="Arial"/>
        </w:rPr>
        <w:t xml:space="preserve">. </w:t>
      </w:r>
      <w:r w:rsidR="005F407F">
        <w:rPr>
          <w:rFonts w:ascii="Arial" w:hAnsi="Arial" w:cs="Arial"/>
          <w:sz w:val="22"/>
          <w:szCs w:val="22"/>
        </w:rPr>
        <w:t xml:space="preserve">El </w:t>
      </w:r>
      <w:r w:rsidR="00FA492F" w:rsidRPr="000F2DCA">
        <w:rPr>
          <w:rFonts w:ascii="Arial" w:hAnsi="Arial" w:cs="Arial"/>
          <w:sz w:val="22"/>
          <w:szCs w:val="22"/>
        </w:rPr>
        <w:t>Proyecto ICEBERG liderado por TECNALIA</w:t>
      </w:r>
      <w:r w:rsidR="00FA492F">
        <w:rPr>
          <w:rFonts w:ascii="Arial" w:hAnsi="Arial" w:cs="Arial"/>
          <w:sz w:val="22"/>
          <w:szCs w:val="22"/>
        </w:rPr>
        <w:t xml:space="preserve"> </w:t>
      </w:r>
      <w:proofErr w:type="spellStart"/>
      <w:r w:rsidR="00FA492F" w:rsidRPr="00FA492F">
        <w:rPr>
          <w:rFonts w:ascii="Arial" w:hAnsi="Arial" w:cs="Arial"/>
          <w:sz w:val="22"/>
          <w:szCs w:val="22"/>
        </w:rPr>
        <w:t>Research</w:t>
      </w:r>
      <w:proofErr w:type="spellEnd"/>
      <w:r w:rsidR="00FA492F" w:rsidRPr="00FA492F">
        <w:rPr>
          <w:rFonts w:ascii="Arial" w:hAnsi="Arial" w:cs="Arial"/>
          <w:sz w:val="22"/>
          <w:szCs w:val="22"/>
        </w:rPr>
        <w:t xml:space="preserve"> &amp; </w:t>
      </w:r>
      <w:proofErr w:type="spellStart"/>
      <w:r w:rsidR="00FA492F" w:rsidRPr="00FA492F">
        <w:rPr>
          <w:rFonts w:ascii="Arial" w:hAnsi="Arial" w:cs="Arial"/>
          <w:sz w:val="22"/>
          <w:szCs w:val="22"/>
        </w:rPr>
        <w:t>Innovation</w:t>
      </w:r>
      <w:proofErr w:type="spellEnd"/>
      <w:r w:rsidR="00FA492F" w:rsidRPr="000F2DCA">
        <w:rPr>
          <w:rFonts w:ascii="Arial" w:hAnsi="Arial" w:cs="Arial"/>
          <w:sz w:val="22"/>
          <w:szCs w:val="22"/>
        </w:rPr>
        <w:t xml:space="preserve"> y en el que participan 35 organizaciones públicas y privadas de diez países europeos</w:t>
      </w:r>
      <w:r w:rsidR="005F407F">
        <w:rPr>
          <w:rFonts w:ascii="Arial" w:hAnsi="Arial" w:cs="Arial"/>
          <w:sz w:val="22"/>
          <w:szCs w:val="22"/>
        </w:rPr>
        <w:t xml:space="preserve">, afronta su último año de trabajo con avances importantes en el </w:t>
      </w:r>
      <w:r w:rsidR="001E5762">
        <w:rPr>
          <w:rFonts w:ascii="Arial" w:hAnsi="Arial" w:cs="Arial"/>
          <w:sz w:val="22"/>
          <w:szCs w:val="22"/>
        </w:rPr>
        <w:t>reciclaje de los materiales de construcción</w:t>
      </w:r>
      <w:r w:rsidR="005F407F">
        <w:rPr>
          <w:rFonts w:ascii="Arial" w:hAnsi="Arial" w:cs="Arial"/>
          <w:sz w:val="22"/>
          <w:szCs w:val="22"/>
        </w:rPr>
        <w:t>, nuevas publicaciones científicas y patentes</w:t>
      </w:r>
      <w:r w:rsidR="009E3386">
        <w:rPr>
          <w:rFonts w:ascii="Arial" w:hAnsi="Arial" w:cs="Arial"/>
          <w:sz w:val="22"/>
          <w:szCs w:val="22"/>
        </w:rPr>
        <w:t xml:space="preserve"> en marcha</w:t>
      </w:r>
      <w:r w:rsidR="00FA492F" w:rsidRPr="000F2DCA">
        <w:rPr>
          <w:rFonts w:ascii="Arial" w:hAnsi="Arial" w:cs="Arial"/>
          <w:sz w:val="22"/>
          <w:szCs w:val="22"/>
        </w:rPr>
        <w:t xml:space="preserve">. </w:t>
      </w:r>
      <w:r w:rsidR="005F407F">
        <w:rPr>
          <w:rFonts w:ascii="Arial" w:hAnsi="Arial" w:cs="Arial"/>
          <w:sz w:val="22"/>
          <w:szCs w:val="22"/>
        </w:rPr>
        <w:t xml:space="preserve">Holanda acogió los días 17, 18 y 19 de abril la asamblea general de </w:t>
      </w:r>
      <w:r w:rsidR="00091F4B" w:rsidRPr="00E92D27">
        <w:rPr>
          <w:rFonts w:ascii="Arial" w:hAnsi="Arial" w:cs="Arial"/>
          <w:sz w:val="22"/>
          <w:szCs w:val="22"/>
        </w:rPr>
        <w:t>entidades miembro</w:t>
      </w:r>
      <w:r w:rsidR="005F407F">
        <w:rPr>
          <w:rFonts w:ascii="Arial" w:hAnsi="Arial" w:cs="Arial"/>
          <w:sz w:val="22"/>
          <w:szCs w:val="22"/>
        </w:rPr>
        <w:t xml:space="preserve"> que sirvió para</w:t>
      </w:r>
      <w:r w:rsidR="005F407F" w:rsidRPr="000F2DCA">
        <w:rPr>
          <w:rFonts w:ascii="Arial" w:hAnsi="Arial" w:cs="Arial"/>
          <w:sz w:val="22"/>
          <w:szCs w:val="22"/>
        </w:rPr>
        <w:t xml:space="preserve"> </w:t>
      </w:r>
      <w:r w:rsidR="005F407F">
        <w:rPr>
          <w:rFonts w:ascii="Arial" w:hAnsi="Arial" w:cs="Arial"/>
          <w:sz w:val="22"/>
          <w:szCs w:val="22"/>
        </w:rPr>
        <w:t>presentar</w:t>
      </w:r>
      <w:r w:rsidR="005F407F" w:rsidRPr="000F2DCA">
        <w:rPr>
          <w:rFonts w:ascii="Arial" w:hAnsi="Arial" w:cs="Arial"/>
          <w:sz w:val="22"/>
          <w:szCs w:val="22"/>
        </w:rPr>
        <w:t xml:space="preserve"> los avances conseguidos en estos </w:t>
      </w:r>
      <w:r w:rsidR="001E5762">
        <w:rPr>
          <w:rFonts w:ascii="Arial" w:hAnsi="Arial" w:cs="Arial"/>
          <w:sz w:val="22"/>
          <w:szCs w:val="22"/>
        </w:rPr>
        <w:t>tres</w:t>
      </w:r>
      <w:r w:rsidR="005F407F" w:rsidRPr="000F2DCA">
        <w:rPr>
          <w:rFonts w:ascii="Arial" w:hAnsi="Arial" w:cs="Arial"/>
          <w:sz w:val="22"/>
          <w:szCs w:val="22"/>
        </w:rPr>
        <w:t xml:space="preserve"> años</w:t>
      </w:r>
      <w:r w:rsidR="005F407F">
        <w:rPr>
          <w:rFonts w:ascii="Arial" w:hAnsi="Arial" w:cs="Arial"/>
          <w:sz w:val="22"/>
          <w:szCs w:val="22"/>
        </w:rPr>
        <w:t xml:space="preserve"> y repasar el trabajo realizado </w:t>
      </w:r>
      <w:r w:rsidR="001E5762">
        <w:rPr>
          <w:rFonts w:ascii="Arial" w:hAnsi="Arial" w:cs="Arial"/>
          <w:sz w:val="22"/>
          <w:szCs w:val="22"/>
        </w:rPr>
        <w:t xml:space="preserve">en los </w:t>
      </w:r>
      <w:r w:rsidR="009E3386">
        <w:rPr>
          <w:rFonts w:ascii="Arial" w:hAnsi="Arial" w:cs="Arial"/>
          <w:sz w:val="22"/>
          <w:szCs w:val="22"/>
        </w:rPr>
        <w:t>seis</w:t>
      </w:r>
      <w:r w:rsidR="001E5762">
        <w:rPr>
          <w:rFonts w:ascii="Arial" w:hAnsi="Arial" w:cs="Arial"/>
          <w:sz w:val="22"/>
          <w:szCs w:val="22"/>
        </w:rPr>
        <w:t xml:space="preserve"> casos de estudio y en las diferentes áreas de actividad. </w:t>
      </w:r>
    </w:p>
    <w:p w14:paraId="6796C5AF" w14:textId="77777777" w:rsidR="00C71C91" w:rsidRDefault="00C71C91" w:rsidP="00AD3C8C">
      <w:pPr>
        <w:tabs>
          <w:tab w:val="num" w:pos="720"/>
        </w:tabs>
        <w:spacing w:line="276" w:lineRule="auto"/>
        <w:jc w:val="both"/>
        <w:rPr>
          <w:rFonts w:ascii="Arial" w:hAnsi="Arial" w:cs="Arial"/>
          <w:sz w:val="22"/>
          <w:szCs w:val="22"/>
        </w:rPr>
      </w:pPr>
    </w:p>
    <w:p w14:paraId="08EA5562" w14:textId="2A81468B" w:rsidR="00FA492F" w:rsidRPr="00C71C91" w:rsidRDefault="009E3386" w:rsidP="00AD3C8C">
      <w:pPr>
        <w:tabs>
          <w:tab w:val="num" w:pos="720"/>
        </w:tabs>
        <w:spacing w:line="276" w:lineRule="auto"/>
        <w:jc w:val="both"/>
        <w:rPr>
          <w:rFonts w:ascii="Arial" w:hAnsi="Arial" w:cs="Arial"/>
          <w:sz w:val="22"/>
          <w:szCs w:val="22"/>
        </w:rPr>
      </w:pPr>
      <w:r>
        <w:rPr>
          <w:rFonts w:ascii="Arial" w:hAnsi="Arial" w:cs="Arial"/>
          <w:sz w:val="22"/>
          <w:szCs w:val="22"/>
        </w:rPr>
        <w:t xml:space="preserve">El encuentro </w:t>
      </w:r>
      <w:r w:rsidR="001E5762">
        <w:rPr>
          <w:rFonts w:ascii="Arial" w:hAnsi="Arial" w:cs="Arial"/>
          <w:sz w:val="22"/>
          <w:szCs w:val="22"/>
        </w:rPr>
        <w:t xml:space="preserve">sirvió </w:t>
      </w:r>
      <w:r>
        <w:rPr>
          <w:rFonts w:ascii="Arial" w:hAnsi="Arial" w:cs="Arial"/>
          <w:sz w:val="22"/>
          <w:szCs w:val="22"/>
        </w:rPr>
        <w:t xml:space="preserve">también </w:t>
      </w:r>
      <w:r w:rsidR="001E5762">
        <w:rPr>
          <w:rFonts w:ascii="Arial" w:hAnsi="Arial" w:cs="Arial"/>
          <w:sz w:val="22"/>
          <w:szCs w:val="22"/>
        </w:rPr>
        <w:t xml:space="preserve">para mostrar a la nueva </w:t>
      </w:r>
      <w:proofErr w:type="spellStart"/>
      <w:r w:rsidR="00A74C21" w:rsidRPr="00E92D27">
        <w:rPr>
          <w:rFonts w:ascii="Arial" w:hAnsi="Arial" w:cs="Arial"/>
          <w:sz w:val="22"/>
          <w:szCs w:val="22"/>
        </w:rPr>
        <w:t>scientific</w:t>
      </w:r>
      <w:proofErr w:type="spellEnd"/>
      <w:r w:rsidR="00A74C21" w:rsidRPr="00E92D27">
        <w:rPr>
          <w:rFonts w:ascii="Arial" w:hAnsi="Arial" w:cs="Arial"/>
          <w:sz w:val="22"/>
          <w:szCs w:val="22"/>
        </w:rPr>
        <w:t xml:space="preserve"> </w:t>
      </w:r>
      <w:proofErr w:type="spellStart"/>
      <w:r w:rsidR="00A74C21" w:rsidRPr="00E92D27">
        <w:rPr>
          <w:rFonts w:ascii="Arial" w:hAnsi="Arial" w:cs="Arial"/>
          <w:sz w:val="22"/>
          <w:szCs w:val="22"/>
        </w:rPr>
        <w:t>officer</w:t>
      </w:r>
      <w:proofErr w:type="spellEnd"/>
      <w:r w:rsidR="00A74C21" w:rsidRPr="00E92D27">
        <w:rPr>
          <w:rFonts w:ascii="Arial" w:hAnsi="Arial" w:cs="Arial"/>
          <w:sz w:val="22"/>
          <w:szCs w:val="22"/>
        </w:rPr>
        <w:t xml:space="preserve"> de la UE</w:t>
      </w:r>
      <w:r w:rsidR="001E5762" w:rsidRPr="00E92D27">
        <w:rPr>
          <w:rFonts w:ascii="Arial" w:hAnsi="Arial" w:cs="Arial"/>
          <w:sz w:val="22"/>
          <w:szCs w:val="22"/>
        </w:rPr>
        <w:t xml:space="preserve"> </w:t>
      </w:r>
      <w:r w:rsidR="001E5762">
        <w:rPr>
          <w:rFonts w:ascii="Arial" w:hAnsi="Arial" w:cs="Arial"/>
          <w:sz w:val="22"/>
          <w:szCs w:val="22"/>
        </w:rPr>
        <w:t xml:space="preserve">para el seguimiento del proyecto, </w:t>
      </w:r>
      <w:r w:rsidR="00394090">
        <w:rPr>
          <w:rFonts w:ascii="Arial" w:hAnsi="Arial" w:cs="Arial"/>
          <w:sz w:val="22"/>
          <w:szCs w:val="22"/>
        </w:rPr>
        <w:t xml:space="preserve">Laura </w:t>
      </w:r>
      <w:proofErr w:type="spellStart"/>
      <w:r w:rsidR="001E5762">
        <w:rPr>
          <w:rFonts w:ascii="Arial" w:hAnsi="Arial" w:cs="Arial"/>
          <w:sz w:val="22"/>
          <w:szCs w:val="22"/>
        </w:rPr>
        <w:t>Petrov</w:t>
      </w:r>
      <w:proofErr w:type="spellEnd"/>
      <w:r w:rsidR="001E5762">
        <w:rPr>
          <w:rFonts w:ascii="Arial" w:hAnsi="Arial" w:cs="Arial"/>
          <w:sz w:val="22"/>
          <w:szCs w:val="22"/>
        </w:rPr>
        <w:t xml:space="preserve">, </w:t>
      </w:r>
      <w:r w:rsidR="00394090">
        <w:rPr>
          <w:rFonts w:ascii="Arial" w:hAnsi="Arial" w:cs="Arial"/>
          <w:sz w:val="22"/>
          <w:szCs w:val="22"/>
        </w:rPr>
        <w:t>evidencias</w:t>
      </w:r>
      <w:r w:rsidR="001E5762">
        <w:rPr>
          <w:rFonts w:ascii="Arial" w:hAnsi="Arial" w:cs="Arial"/>
          <w:sz w:val="22"/>
          <w:szCs w:val="22"/>
        </w:rPr>
        <w:t xml:space="preserve"> de los av</w:t>
      </w:r>
      <w:r>
        <w:rPr>
          <w:rFonts w:ascii="Arial" w:hAnsi="Arial" w:cs="Arial"/>
          <w:sz w:val="22"/>
          <w:szCs w:val="22"/>
        </w:rPr>
        <w:t>ances conseguidos.</w:t>
      </w:r>
      <w:r w:rsidR="00C71C91">
        <w:rPr>
          <w:rFonts w:ascii="Arial" w:hAnsi="Arial" w:cs="Arial"/>
          <w:sz w:val="22"/>
          <w:szCs w:val="22"/>
        </w:rPr>
        <w:t xml:space="preserve"> </w:t>
      </w:r>
      <w:r>
        <w:rPr>
          <w:rFonts w:ascii="Arial" w:hAnsi="Arial" w:cs="Arial"/>
          <w:sz w:val="22"/>
          <w:szCs w:val="22"/>
        </w:rPr>
        <w:t xml:space="preserve">En este sentido, en el transcurso de la asamblea general se visitó uno de los casos de estudio coordinado por GBN </w:t>
      </w:r>
      <w:proofErr w:type="spellStart"/>
      <w:r>
        <w:rPr>
          <w:rFonts w:ascii="Arial" w:hAnsi="Arial" w:cs="Arial"/>
          <w:sz w:val="22"/>
          <w:szCs w:val="22"/>
        </w:rPr>
        <w:t>Groep</w:t>
      </w:r>
      <w:proofErr w:type="spellEnd"/>
      <w:r>
        <w:rPr>
          <w:rFonts w:ascii="Arial" w:hAnsi="Arial" w:cs="Arial"/>
          <w:sz w:val="22"/>
          <w:szCs w:val="22"/>
        </w:rPr>
        <w:t xml:space="preserve"> y que se está desarrollando fundamentalmente en </w:t>
      </w:r>
      <w:r w:rsidR="0048228B">
        <w:rPr>
          <w:rFonts w:ascii="Arial" w:hAnsi="Arial" w:cs="Arial"/>
          <w:sz w:val="22"/>
          <w:szCs w:val="22"/>
        </w:rPr>
        <w:t>Países</w:t>
      </w:r>
      <w:r w:rsidR="00394090">
        <w:rPr>
          <w:rFonts w:ascii="Arial" w:hAnsi="Arial" w:cs="Arial"/>
          <w:sz w:val="22"/>
          <w:szCs w:val="22"/>
        </w:rPr>
        <w:t xml:space="preserve"> Bajos</w:t>
      </w:r>
      <w:r>
        <w:rPr>
          <w:rFonts w:ascii="Arial" w:hAnsi="Arial" w:cs="Arial"/>
          <w:sz w:val="22"/>
          <w:szCs w:val="22"/>
        </w:rPr>
        <w:t xml:space="preserve">, en </w:t>
      </w:r>
      <w:r w:rsidR="007B4153">
        <w:rPr>
          <w:rFonts w:ascii="Arial" w:hAnsi="Arial" w:cs="Arial"/>
          <w:sz w:val="22"/>
          <w:szCs w:val="22"/>
        </w:rPr>
        <w:t xml:space="preserve">las instalaciones de reciclaje de GBN en </w:t>
      </w:r>
      <w:proofErr w:type="spellStart"/>
      <w:r w:rsidR="007B4153">
        <w:rPr>
          <w:rFonts w:ascii="Arial" w:hAnsi="Arial" w:cs="Arial"/>
          <w:sz w:val="22"/>
          <w:szCs w:val="22"/>
        </w:rPr>
        <w:t>Hoorn</w:t>
      </w:r>
      <w:proofErr w:type="spellEnd"/>
      <w:r>
        <w:rPr>
          <w:rFonts w:ascii="Arial" w:hAnsi="Arial" w:cs="Arial"/>
          <w:sz w:val="22"/>
          <w:szCs w:val="22"/>
        </w:rPr>
        <w:t xml:space="preserve">, en torno a la </w:t>
      </w:r>
      <w:r w:rsidRPr="009E3386">
        <w:rPr>
          <w:rFonts w:ascii="Arial" w:hAnsi="Arial" w:cs="Arial"/>
          <w:b/>
          <w:sz w:val="22"/>
          <w:szCs w:val="22"/>
        </w:rPr>
        <w:t>circularidad del hormigón</w:t>
      </w:r>
      <w:r>
        <w:rPr>
          <w:rFonts w:ascii="Arial" w:hAnsi="Arial" w:cs="Arial"/>
          <w:sz w:val="22"/>
          <w:szCs w:val="22"/>
        </w:rPr>
        <w:t xml:space="preserve">. Nuevas tecnologías desarrolladas en el seno del Proyecto ICEBERG han permitido poner en marcha una experiencia piloto que ha conseguido </w:t>
      </w:r>
      <w:r w:rsidRPr="009E3386">
        <w:rPr>
          <w:rFonts w:ascii="Arial" w:hAnsi="Arial" w:cs="Arial"/>
          <w:b/>
          <w:sz w:val="22"/>
          <w:szCs w:val="22"/>
        </w:rPr>
        <w:t xml:space="preserve">separar </w:t>
      </w:r>
      <w:r w:rsidR="00394090" w:rsidRPr="00394090">
        <w:rPr>
          <w:rFonts w:ascii="Arial" w:hAnsi="Arial" w:cs="Arial"/>
          <w:b/>
          <w:sz w:val="22"/>
          <w:szCs w:val="22"/>
        </w:rPr>
        <w:t xml:space="preserve">los áridos </w:t>
      </w:r>
      <w:r w:rsidR="00394090">
        <w:rPr>
          <w:rFonts w:ascii="Arial" w:hAnsi="Arial" w:cs="Arial"/>
          <w:b/>
          <w:sz w:val="22"/>
          <w:szCs w:val="22"/>
        </w:rPr>
        <w:t xml:space="preserve">finos </w:t>
      </w:r>
      <w:r w:rsidR="00394090" w:rsidRPr="00394090">
        <w:rPr>
          <w:rFonts w:ascii="Arial" w:hAnsi="Arial" w:cs="Arial"/>
          <w:b/>
          <w:sz w:val="22"/>
          <w:szCs w:val="22"/>
        </w:rPr>
        <w:t>de la pasta de cemento</w:t>
      </w:r>
      <w:r w:rsidR="00394090" w:rsidRPr="00394090" w:rsidDel="00394090">
        <w:rPr>
          <w:rFonts w:ascii="Arial" w:hAnsi="Arial" w:cs="Arial"/>
          <w:b/>
          <w:sz w:val="22"/>
          <w:szCs w:val="22"/>
        </w:rPr>
        <w:t xml:space="preserve"> </w:t>
      </w:r>
      <w:r w:rsidRPr="009E3386">
        <w:rPr>
          <w:rFonts w:ascii="Arial" w:hAnsi="Arial" w:cs="Arial"/>
          <w:b/>
          <w:sz w:val="22"/>
          <w:szCs w:val="22"/>
        </w:rPr>
        <w:t>del hormigón</w:t>
      </w:r>
      <w:r>
        <w:rPr>
          <w:rFonts w:ascii="Arial" w:hAnsi="Arial" w:cs="Arial"/>
          <w:sz w:val="22"/>
          <w:szCs w:val="22"/>
        </w:rPr>
        <w:t xml:space="preserve">. De esta forma </w:t>
      </w:r>
      <w:r w:rsidR="00394090">
        <w:rPr>
          <w:rFonts w:ascii="Arial" w:hAnsi="Arial" w:cs="Arial"/>
          <w:sz w:val="22"/>
          <w:szCs w:val="22"/>
        </w:rPr>
        <w:t>los áridos</w:t>
      </w:r>
      <w:r>
        <w:rPr>
          <w:rFonts w:ascii="Arial" w:hAnsi="Arial" w:cs="Arial"/>
          <w:sz w:val="22"/>
          <w:szCs w:val="22"/>
        </w:rPr>
        <w:t xml:space="preserve"> puede</w:t>
      </w:r>
      <w:r w:rsidR="00394090">
        <w:rPr>
          <w:rFonts w:ascii="Arial" w:hAnsi="Arial" w:cs="Arial"/>
          <w:sz w:val="22"/>
          <w:szCs w:val="22"/>
        </w:rPr>
        <w:t>n</w:t>
      </w:r>
      <w:r>
        <w:rPr>
          <w:rFonts w:ascii="Arial" w:hAnsi="Arial" w:cs="Arial"/>
          <w:sz w:val="22"/>
          <w:szCs w:val="22"/>
        </w:rPr>
        <w:t xml:space="preserve"> volver a utilizarse en </w:t>
      </w:r>
      <w:r w:rsidR="00394090">
        <w:rPr>
          <w:rFonts w:ascii="Arial" w:hAnsi="Arial" w:cs="Arial"/>
          <w:sz w:val="22"/>
          <w:szCs w:val="22"/>
        </w:rPr>
        <w:t>nuevos morteros, hormigones, asfa</w:t>
      </w:r>
      <w:r w:rsidR="0048228B">
        <w:rPr>
          <w:rFonts w:ascii="Arial" w:hAnsi="Arial" w:cs="Arial"/>
          <w:sz w:val="22"/>
          <w:szCs w:val="22"/>
        </w:rPr>
        <w:t>l</w:t>
      </w:r>
      <w:r w:rsidR="00394090">
        <w:rPr>
          <w:rFonts w:ascii="Arial" w:hAnsi="Arial" w:cs="Arial"/>
          <w:sz w:val="22"/>
          <w:szCs w:val="22"/>
        </w:rPr>
        <w:t>tos o aplicaciones no ligadas</w:t>
      </w:r>
      <w:r>
        <w:rPr>
          <w:rFonts w:ascii="Arial" w:hAnsi="Arial" w:cs="Arial"/>
          <w:sz w:val="22"/>
          <w:szCs w:val="22"/>
        </w:rPr>
        <w:t xml:space="preserve">, y la parte </w:t>
      </w:r>
      <w:proofErr w:type="spellStart"/>
      <w:r>
        <w:rPr>
          <w:rFonts w:ascii="Arial" w:hAnsi="Arial" w:cs="Arial"/>
          <w:sz w:val="22"/>
          <w:szCs w:val="22"/>
        </w:rPr>
        <w:t>cementicia</w:t>
      </w:r>
      <w:proofErr w:type="spellEnd"/>
      <w:r>
        <w:rPr>
          <w:rFonts w:ascii="Arial" w:hAnsi="Arial" w:cs="Arial"/>
          <w:sz w:val="22"/>
          <w:szCs w:val="22"/>
        </w:rPr>
        <w:t xml:space="preserve"> retorna a cementera </w:t>
      </w:r>
      <w:r w:rsidR="00A74C21" w:rsidRPr="00C71C91">
        <w:rPr>
          <w:rFonts w:ascii="Arial" w:hAnsi="Arial" w:cs="Arial"/>
          <w:sz w:val="22"/>
          <w:szCs w:val="22"/>
        </w:rPr>
        <w:t xml:space="preserve">para la fabricación de </w:t>
      </w:r>
      <w:proofErr w:type="spellStart"/>
      <w:r w:rsidR="00091F4B" w:rsidRPr="00C71C91">
        <w:rPr>
          <w:rFonts w:ascii="Arial" w:hAnsi="Arial" w:cs="Arial"/>
          <w:sz w:val="22"/>
          <w:szCs w:val="22"/>
        </w:rPr>
        <w:t>c</w:t>
      </w:r>
      <w:r w:rsidRPr="00C71C91">
        <w:rPr>
          <w:rFonts w:ascii="Arial" w:hAnsi="Arial" w:cs="Arial"/>
          <w:sz w:val="22"/>
          <w:szCs w:val="22"/>
        </w:rPr>
        <w:t>l</w:t>
      </w:r>
      <w:r w:rsidR="00091F4B" w:rsidRPr="00C71C91">
        <w:rPr>
          <w:rFonts w:ascii="Arial" w:hAnsi="Arial" w:cs="Arial"/>
          <w:sz w:val="22"/>
          <w:szCs w:val="22"/>
        </w:rPr>
        <w:t>í</w:t>
      </w:r>
      <w:r w:rsidRPr="00C71C91">
        <w:rPr>
          <w:rFonts w:ascii="Arial" w:hAnsi="Arial" w:cs="Arial"/>
          <w:sz w:val="22"/>
          <w:szCs w:val="22"/>
        </w:rPr>
        <w:t>nker</w:t>
      </w:r>
      <w:proofErr w:type="spellEnd"/>
      <w:r w:rsidR="00091F4B" w:rsidRPr="00C71C91">
        <w:rPr>
          <w:rFonts w:ascii="Arial" w:hAnsi="Arial" w:cs="Arial"/>
          <w:sz w:val="22"/>
          <w:szCs w:val="22"/>
        </w:rPr>
        <w:t>, material clave en la elaboración del cemento</w:t>
      </w:r>
      <w:r w:rsidRPr="00C71C91">
        <w:rPr>
          <w:rFonts w:ascii="Arial" w:hAnsi="Arial" w:cs="Arial"/>
          <w:sz w:val="22"/>
          <w:szCs w:val="22"/>
        </w:rPr>
        <w:t xml:space="preserve">. </w:t>
      </w:r>
      <w:r w:rsidR="005F407F" w:rsidRPr="00C71C91">
        <w:rPr>
          <w:rFonts w:ascii="Arial" w:hAnsi="Arial" w:cs="Arial"/>
          <w:sz w:val="22"/>
          <w:szCs w:val="22"/>
        </w:rPr>
        <w:t xml:space="preserve"> </w:t>
      </w:r>
    </w:p>
    <w:p w14:paraId="0F65AA86" w14:textId="77777777" w:rsidR="00FA492F" w:rsidRDefault="00FA492F" w:rsidP="00AD3C8C">
      <w:pPr>
        <w:tabs>
          <w:tab w:val="num" w:pos="720"/>
        </w:tabs>
        <w:spacing w:line="276" w:lineRule="auto"/>
        <w:jc w:val="both"/>
        <w:rPr>
          <w:rFonts w:ascii="Arial" w:hAnsi="Arial" w:cs="Arial"/>
          <w:sz w:val="22"/>
          <w:szCs w:val="22"/>
        </w:rPr>
      </w:pPr>
    </w:p>
    <w:p w14:paraId="4FF72715" w14:textId="42095683" w:rsidR="00FA492F" w:rsidRPr="00F019E3" w:rsidRDefault="00FA492F" w:rsidP="00AD3C8C">
      <w:pPr>
        <w:tabs>
          <w:tab w:val="num" w:pos="720"/>
        </w:tabs>
        <w:spacing w:line="276" w:lineRule="auto"/>
        <w:jc w:val="both"/>
        <w:rPr>
          <w:rFonts w:ascii="Arial" w:hAnsi="Arial" w:cs="Arial"/>
          <w:sz w:val="22"/>
          <w:szCs w:val="22"/>
        </w:rPr>
      </w:pPr>
      <w:r w:rsidRPr="00F019E3">
        <w:rPr>
          <w:rFonts w:ascii="Arial" w:hAnsi="Arial" w:cs="Arial"/>
          <w:sz w:val="22"/>
          <w:szCs w:val="22"/>
        </w:rPr>
        <w:t xml:space="preserve">El proyecto europeo ICEBERG –acrónimo de </w:t>
      </w:r>
      <w:r w:rsidRPr="00F019E3">
        <w:rPr>
          <w:rFonts w:ascii="Arial" w:hAnsi="Arial" w:cs="Arial"/>
          <w:bCs/>
          <w:sz w:val="22"/>
          <w:szCs w:val="22"/>
          <w:lang w:val="es-ES"/>
        </w:rPr>
        <w:t xml:space="preserve">Innovative Circular </w:t>
      </w:r>
      <w:proofErr w:type="spellStart"/>
      <w:r w:rsidRPr="00F019E3">
        <w:rPr>
          <w:rFonts w:ascii="Arial" w:hAnsi="Arial" w:cs="Arial"/>
          <w:bCs/>
          <w:sz w:val="22"/>
          <w:szCs w:val="22"/>
          <w:lang w:val="es-ES"/>
        </w:rPr>
        <w:t>Economy</w:t>
      </w:r>
      <w:proofErr w:type="spellEnd"/>
      <w:r w:rsidRPr="00F019E3">
        <w:rPr>
          <w:rFonts w:ascii="Arial" w:hAnsi="Arial" w:cs="Arial"/>
          <w:bCs/>
          <w:sz w:val="22"/>
          <w:szCs w:val="22"/>
          <w:lang w:val="es-ES"/>
        </w:rPr>
        <w:t xml:space="preserve"> </w:t>
      </w:r>
      <w:proofErr w:type="spellStart"/>
      <w:r w:rsidRPr="00F019E3">
        <w:rPr>
          <w:rFonts w:ascii="Arial" w:hAnsi="Arial" w:cs="Arial"/>
          <w:bCs/>
          <w:sz w:val="22"/>
          <w:szCs w:val="22"/>
          <w:lang w:val="es-ES"/>
        </w:rPr>
        <w:t>Based</w:t>
      </w:r>
      <w:proofErr w:type="spellEnd"/>
      <w:r w:rsidRPr="00F019E3">
        <w:rPr>
          <w:rFonts w:ascii="Arial" w:hAnsi="Arial" w:cs="Arial"/>
          <w:bCs/>
          <w:sz w:val="22"/>
          <w:szCs w:val="22"/>
          <w:lang w:val="es-ES"/>
        </w:rPr>
        <w:t xml:space="preserve"> </w:t>
      </w:r>
      <w:proofErr w:type="spellStart"/>
      <w:r w:rsidRPr="00F019E3">
        <w:rPr>
          <w:rFonts w:ascii="Arial" w:hAnsi="Arial" w:cs="Arial"/>
          <w:bCs/>
          <w:sz w:val="22"/>
          <w:szCs w:val="22"/>
          <w:lang w:val="es-ES"/>
        </w:rPr>
        <w:t>solutions</w:t>
      </w:r>
      <w:proofErr w:type="spellEnd"/>
      <w:r w:rsidRPr="00F019E3">
        <w:rPr>
          <w:rFonts w:ascii="Arial" w:hAnsi="Arial" w:cs="Arial"/>
          <w:bCs/>
          <w:sz w:val="22"/>
          <w:szCs w:val="22"/>
          <w:lang w:val="es-ES"/>
        </w:rPr>
        <w:t xml:space="preserve"> </w:t>
      </w:r>
      <w:proofErr w:type="spellStart"/>
      <w:r w:rsidRPr="00F019E3">
        <w:rPr>
          <w:rFonts w:ascii="Arial" w:hAnsi="Arial" w:cs="Arial"/>
          <w:bCs/>
          <w:sz w:val="22"/>
          <w:szCs w:val="22"/>
          <w:lang w:val="es-ES"/>
        </w:rPr>
        <w:t>demonstrating</w:t>
      </w:r>
      <w:proofErr w:type="spellEnd"/>
      <w:r w:rsidRPr="00F019E3">
        <w:rPr>
          <w:rFonts w:ascii="Arial" w:hAnsi="Arial" w:cs="Arial"/>
          <w:bCs/>
          <w:sz w:val="22"/>
          <w:szCs w:val="22"/>
          <w:lang w:val="es-ES"/>
        </w:rPr>
        <w:t xml:space="preserve"> </w:t>
      </w:r>
      <w:proofErr w:type="spellStart"/>
      <w:r w:rsidRPr="00F019E3">
        <w:rPr>
          <w:rFonts w:ascii="Arial" w:hAnsi="Arial" w:cs="Arial"/>
          <w:bCs/>
          <w:sz w:val="22"/>
          <w:szCs w:val="22"/>
          <w:lang w:val="es-ES"/>
        </w:rPr>
        <w:t>the</w:t>
      </w:r>
      <w:proofErr w:type="spellEnd"/>
      <w:r w:rsidRPr="00F019E3">
        <w:rPr>
          <w:rFonts w:ascii="Arial" w:hAnsi="Arial" w:cs="Arial"/>
          <w:bCs/>
          <w:sz w:val="22"/>
          <w:szCs w:val="22"/>
          <w:lang w:val="es-ES"/>
        </w:rPr>
        <w:t xml:space="preserve"> </w:t>
      </w:r>
      <w:proofErr w:type="spellStart"/>
      <w:r w:rsidRPr="00F019E3">
        <w:rPr>
          <w:rFonts w:ascii="Arial" w:hAnsi="Arial" w:cs="Arial"/>
          <w:bCs/>
          <w:sz w:val="22"/>
          <w:szCs w:val="22"/>
          <w:lang w:val="es-ES"/>
        </w:rPr>
        <w:t>Efficient</w:t>
      </w:r>
      <w:proofErr w:type="spellEnd"/>
      <w:r w:rsidRPr="00F019E3">
        <w:rPr>
          <w:rFonts w:ascii="Arial" w:hAnsi="Arial" w:cs="Arial"/>
          <w:bCs/>
          <w:sz w:val="22"/>
          <w:szCs w:val="22"/>
          <w:lang w:val="es-ES"/>
        </w:rPr>
        <w:t xml:space="preserve"> </w:t>
      </w:r>
      <w:proofErr w:type="spellStart"/>
      <w:r w:rsidRPr="00F019E3">
        <w:rPr>
          <w:rFonts w:ascii="Arial" w:hAnsi="Arial" w:cs="Arial"/>
          <w:bCs/>
          <w:sz w:val="22"/>
          <w:szCs w:val="22"/>
          <w:lang w:val="es-ES"/>
        </w:rPr>
        <w:t>recovery</w:t>
      </w:r>
      <w:proofErr w:type="spellEnd"/>
      <w:r w:rsidRPr="00F019E3">
        <w:rPr>
          <w:rFonts w:ascii="Arial" w:hAnsi="Arial" w:cs="Arial"/>
          <w:bCs/>
          <w:sz w:val="22"/>
          <w:szCs w:val="22"/>
          <w:lang w:val="es-ES"/>
        </w:rPr>
        <w:t xml:space="preserve"> of </w:t>
      </w:r>
      <w:proofErr w:type="spellStart"/>
      <w:r w:rsidRPr="00F019E3">
        <w:rPr>
          <w:rFonts w:ascii="Arial" w:hAnsi="Arial" w:cs="Arial"/>
          <w:bCs/>
          <w:sz w:val="22"/>
          <w:szCs w:val="22"/>
          <w:lang w:val="es-ES"/>
        </w:rPr>
        <w:t>valuable</w:t>
      </w:r>
      <w:proofErr w:type="spellEnd"/>
      <w:r w:rsidRPr="00F019E3">
        <w:rPr>
          <w:rFonts w:ascii="Arial" w:hAnsi="Arial" w:cs="Arial"/>
          <w:bCs/>
          <w:sz w:val="22"/>
          <w:szCs w:val="22"/>
          <w:lang w:val="es-ES"/>
        </w:rPr>
        <w:t xml:space="preserve"> material </w:t>
      </w:r>
      <w:proofErr w:type="spellStart"/>
      <w:r w:rsidRPr="00F019E3">
        <w:rPr>
          <w:rFonts w:ascii="Arial" w:hAnsi="Arial" w:cs="Arial"/>
          <w:bCs/>
          <w:sz w:val="22"/>
          <w:szCs w:val="22"/>
          <w:lang w:val="es-ES"/>
        </w:rPr>
        <w:t>Resources</w:t>
      </w:r>
      <w:proofErr w:type="spellEnd"/>
      <w:r w:rsidRPr="00F019E3">
        <w:rPr>
          <w:rFonts w:ascii="Arial" w:hAnsi="Arial" w:cs="Arial"/>
          <w:bCs/>
          <w:sz w:val="22"/>
          <w:szCs w:val="22"/>
          <w:lang w:val="es-ES"/>
        </w:rPr>
        <w:t xml:space="preserve"> </w:t>
      </w:r>
      <w:proofErr w:type="spellStart"/>
      <w:r w:rsidRPr="00F019E3">
        <w:rPr>
          <w:rFonts w:ascii="Arial" w:hAnsi="Arial" w:cs="Arial"/>
          <w:bCs/>
          <w:sz w:val="22"/>
          <w:szCs w:val="22"/>
          <w:lang w:val="es-ES"/>
        </w:rPr>
        <w:t>from</w:t>
      </w:r>
      <w:proofErr w:type="spellEnd"/>
      <w:r w:rsidRPr="00F019E3">
        <w:rPr>
          <w:rFonts w:ascii="Arial" w:hAnsi="Arial" w:cs="Arial"/>
          <w:bCs/>
          <w:sz w:val="22"/>
          <w:szCs w:val="22"/>
          <w:lang w:val="es-ES"/>
        </w:rPr>
        <w:t xml:space="preserve"> </w:t>
      </w:r>
      <w:proofErr w:type="spellStart"/>
      <w:r w:rsidRPr="00F019E3">
        <w:rPr>
          <w:rFonts w:ascii="Arial" w:hAnsi="Arial" w:cs="Arial"/>
          <w:bCs/>
          <w:sz w:val="22"/>
          <w:szCs w:val="22"/>
          <w:lang w:val="es-ES"/>
        </w:rPr>
        <w:t>the</w:t>
      </w:r>
      <w:proofErr w:type="spellEnd"/>
      <w:r w:rsidRPr="00F019E3">
        <w:rPr>
          <w:rFonts w:ascii="Arial" w:hAnsi="Arial" w:cs="Arial"/>
          <w:bCs/>
          <w:sz w:val="22"/>
          <w:szCs w:val="22"/>
          <w:lang w:val="es-ES"/>
        </w:rPr>
        <w:t xml:space="preserve"> </w:t>
      </w:r>
      <w:proofErr w:type="spellStart"/>
      <w:r w:rsidRPr="00F019E3">
        <w:rPr>
          <w:rFonts w:ascii="Arial" w:hAnsi="Arial" w:cs="Arial"/>
          <w:bCs/>
          <w:sz w:val="22"/>
          <w:szCs w:val="22"/>
          <w:lang w:val="es-ES"/>
        </w:rPr>
        <w:t>Generation</w:t>
      </w:r>
      <w:proofErr w:type="spellEnd"/>
      <w:r w:rsidRPr="00F019E3">
        <w:rPr>
          <w:rFonts w:ascii="Arial" w:hAnsi="Arial" w:cs="Arial"/>
          <w:bCs/>
          <w:sz w:val="22"/>
          <w:szCs w:val="22"/>
          <w:lang w:val="es-ES"/>
        </w:rPr>
        <w:t xml:space="preserve"> of representative </w:t>
      </w:r>
      <w:proofErr w:type="spellStart"/>
      <w:r w:rsidRPr="00F019E3">
        <w:rPr>
          <w:rFonts w:ascii="Arial" w:hAnsi="Arial" w:cs="Arial"/>
          <w:bCs/>
          <w:sz w:val="22"/>
          <w:szCs w:val="22"/>
          <w:lang w:val="es-ES"/>
        </w:rPr>
        <w:t>End</w:t>
      </w:r>
      <w:proofErr w:type="spellEnd"/>
      <w:r w:rsidRPr="00F019E3">
        <w:rPr>
          <w:rFonts w:ascii="Arial" w:hAnsi="Arial" w:cs="Arial"/>
          <w:bCs/>
          <w:sz w:val="22"/>
          <w:szCs w:val="22"/>
          <w:lang w:val="es-ES"/>
        </w:rPr>
        <w:t>-of-</w:t>
      </w:r>
      <w:proofErr w:type="spellStart"/>
      <w:r w:rsidRPr="00F019E3">
        <w:rPr>
          <w:rFonts w:ascii="Arial" w:hAnsi="Arial" w:cs="Arial"/>
          <w:bCs/>
          <w:sz w:val="22"/>
          <w:szCs w:val="22"/>
          <w:lang w:val="es-ES"/>
        </w:rPr>
        <w:t>Life</w:t>
      </w:r>
      <w:proofErr w:type="spellEnd"/>
      <w:r w:rsidRPr="00F019E3">
        <w:rPr>
          <w:rFonts w:ascii="Arial" w:hAnsi="Arial" w:cs="Arial"/>
          <w:bCs/>
          <w:sz w:val="22"/>
          <w:szCs w:val="22"/>
          <w:lang w:val="es-ES"/>
        </w:rPr>
        <w:t xml:space="preserve"> </w:t>
      </w:r>
      <w:proofErr w:type="spellStart"/>
      <w:r w:rsidRPr="00F019E3">
        <w:rPr>
          <w:rFonts w:ascii="Arial" w:hAnsi="Arial" w:cs="Arial"/>
          <w:bCs/>
          <w:sz w:val="22"/>
          <w:szCs w:val="22"/>
          <w:lang w:val="es-ES"/>
        </w:rPr>
        <w:t>building</w:t>
      </w:r>
      <w:proofErr w:type="spellEnd"/>
      <w:r w:rsidRPr="00F019E3">
        <w:rPr>
          <w:rFonts w:ascii="Arial" w:hAnsi="Arial" w:cs="Arial"/>
          <w:bCs/>
          <w:sz w:val="22"/>
          <w:szCs w:val="22"/>
          <w:lang w:val="es-ES"/>
        </w:rPr>
        <w:t xml:space="preserve"> </w:t>
      </w:r>
      <w:proofErr w:type="spellStart"/>
      <w:r w:rsidRPr="00F019E3">
        <w:rPr>
          <w:rFonts w:ascii="Arial" w:hAnsi="Arial" w:cs="Arial"/>
          <w:bCs/>
          <w:sz w:val="22"/>
          <w:szCs w:val="22"/>
          <w:lang w:val="es-ES"/>
        </w:rPr>
        <w:t>materials</w:t>
      </w:r>
      <w:proofErr w:type="spellEnd"/>
      <w:r w:rsidRPr="00F019E3">
        <w:rPr>
          <w:rFonts w:ascii="Arial" w:hAnsi="Arial" w:cs="Arial"/>
          <w:bCs/>
          <w:sz w:val="22"/>
          <w:szCs w:val="22"/>
        </w:rPr>
        <w:t xml:space="preserve">– está </w:t>
      </w:r>
      <w:r w:rsidRPr="00F019E3">
        <w:rPr>
          <w:rFonts w:ascii="Arial" w:hAnsi="Arial" w:cs="Arial"/>
          <w:sz w:val="22"/>
          <w:szCs w:val="22"/>
        </w:rPr>
        <w:t xml:space="preserve">financiado por la </w:t>
      </w:r>
      <w:r w:rsidRPr="00F019E3">
        <w:rPr>
          <w:rFonts w:ascii="Arial" w:hAnsi="Arial" w:cs="Arial"/>
          <w:sz w:val="22"/>
          <w:szCs w:val="22"/>
        </w:rPr>
        <w:lastRenderedPageBreak/>
        <w:t xml:space="preserve">Unión Europea dentro del Programa Marco de Investigación e Innovación Horizonte 2020 (contrato </w:t>
      </w:r>
      <w:r w:rsidRPr="00F019E3">
        <w:rPr>
          <w:rFonts w:ascii="Arial" w:hAnsi="Arial" w:cs="Arial"/>
          <w:sz w:val="22"/>
          <w:szCs w:val="22"/>
          <w:lang w:val="es-ES"/>
        </w:rPr>
        <w:t>869336</w:t>
      </w:r>
      <w:r w:rsidRPr="00F019E3">
        <w:rPr>
          <w:rFonts w:ascii="Arial" w:hAnsi="Arial" w:cs="Arial"/>
          <w:sz w:val="22"/>
          <w:szCs w:val="22"/>
        </w:rPr>
        <w:t xml:space="preserve">), y propone abordar </w:t>
      </w:r>
      <w:r w:rsidR="00FF7C05" w:rsidRPr="00F019E3">
        <w:rPr>
          <w:rFonts w:ascii="Arial" w:hAnsi="Arial" w:cs="Arial"/>
          <w:sz w:val="22"/>
          <w:szCs w:val="22"/>
        </w:rPr>
        <w:t xml:space="preserve">la circularidad de los materiales más usados en edificación, desde la recuperación y </w:t>
      </w:r>
      <w:r w:rsidRPr="00F019E3">
        <w:rPr>
          <w:rFonts w:ascii="Arial" w:hAnsi="Arial" w:cs="Arial"/>
          <w:sz w:val="22"/>
          <w:szCs w:val="22"/>
        </w:rPr>
        <w:t>el reciclado</w:t>
      </w:r>
      <w:r w:rsidR="00FF7C05" w:rsidRPr="00F019E3">
        <w:rPr>
          <w:rFonts w:ascii="Arial" w:hAnsi="Arial" w:cs="Arial"/>
          <w:sz w:val="22"/>
          <w:szCs w:val="22"/>
        </w:rPr>
        <w:t xml:space="preserve"> de</w:t>
      </w:r>
      <w:r w:rsidRPr="00F019E3">
        <w:rPr>
          <w:rFonts w:ascii="Arial" w:hAnsi="Arial" w:cs="Arial"/>
          <w:sz w:val="22"/>
          <w:szCs w:val="22"/>
        </w:rPr>
        <w:t xml:space="preserve"> los residuos de construcción y demolición (</w:t>
      </w:r>
      <w:proofErr w:type="spellStart"/>
      <w:r w:rsidRPr="00F019E3">
        <w:rPr>
          <w:rFonts w:ascii="Arial" w:hAnsi="Arial" w:cs="Arial"/>
          <w:sz w:val="22"/>
          <w:szCs w:val="22"/>
        </w:rPr>
        <w:t>RCDs</w:t>
      </w:r>
      <w:proofErr w:type="spellEnd"/>
      <w:r w:rsidRPr="00F019E3">
        <w:rPr>
          <w:rFonts w:ascii="Arial" w:hAnsi="Arial" w:cs="Arial"/>
          <w:sz w:val="22"/>
          <w:szCs w:val="22"/>
        </w:rPr>
        <w:t>)</w:t>
      </w:r>
      <w:r w:rsidR="00FF7C05" w:rsidRPr="00F019E3">
        <w:rPr>
          <w:rFonts w:ascii="Arial" w:hAnsi="Arial" w:cs="Arial"/>
          <w:sz w:val="22"/>
          <w:szCs w:val="22"/>
        </w:rPr>
        <w:t xml:space="preserve"> hasta el desarrollo de productos más sostenibles</w:t>
      </w:r>
      <w:r w:rsidRPr="00F019E3">
        <w:rPr>
          <w:rFonts w:ascii="Arial" w:hAnsi="Arial" w:cs="Arial"/>
          <w:sz w:val="22"/>
          <w:szCs w:val="22"/>
        </w:rPr>
        <w:t xml:space="preserve">. </w:t>
      </w:r>
    </w:p>
    <w:p w14:paraId="57A320E0" w14:textId="77777777" w:rsidR="00FA492F" w:rsidRPr="00F019E3" w:rsidRDefault="00FA492F" w:rsidP="00AD3C8C">
      <w:pPr>
        <w:tabs>
          <w:tab w:val="num" w:pos="720"/>
        </w:tabs>
        <w:spacing w:line="276" w:lineRule="auto"/>
        <w:jc w:val="both"/>
        <w:rPr>
          <w:rFonts w:ascii="Arial" w:hAnsi="Arial" w:cs="Arial"/>
          <w:sz w:val="22"/>
          <w:szCs w:val="22"/>
        </w:rPr>
      </w:pPr>
    </w:p>
    <w:p w14:paraId="28311FD2" w14:textId="1B48FF96" w:rsidR="00FA492F" w:rsidRDefault="00FA492F" w:rsidP="00AD3C8C">
      <w:pPr>
        <w:tabs>
          <w:tab w:val="num" w:pos="720"/>
        </w:tabs>
        <w:spacing w:line="276" w:lineRule="auto"/>
        <w:jc w:val="both"/>
        <w:rPr>
          <w:rFonts w:ascii="Arial" w:hAnsi="Arial" w:cs="Arial"/>
          <w:iCs/>
          <w:sz w:val="22"/>
          <w:szCs w:val="22"/>
          <w:lang w:val="es-ES"/>
        </w:rPr>
      </w:pPr>
      <w:r w:rsidRPr="00F019E3">
        <w:rPr>
          <w:rFonts w:ascii="Arial" w:hAnsi="Arial" w:cs="Arial"/>
          <w:sz w:val="22"/>
          <w:szCs w:val="22"/>
        </w:rPr>
        <w:t xml:space="preserve">El objetivo es diseñar, desarrollar y validar sistemas y tecnologías de reutilización innovadoras, que permitan </w:t>
      </w:r>
      <w:r w:rsidRPr="00F019E3">
        <w:rPr>
          <w:rFonts w:ascii="Arial" w:hAnsi="Arial" w:cs="Arial"/>
          <w:b/>
          <w:sz w:val="22"/>
          <w:szCs w:val="22"/>
        </w:rPr>
        <w:t>producir materiales recuperados con alto valor</w:t>
      </w:r>
      <w:r w:rsidRPr="00F019E3">
        <w:rPr>
          <w:rFonts w:ascii="Arial" w:hAnsi="Arial" w:cs="Arial"/>
          <w:sz w:val="22"/>
          <w:szCs w:val="22"/>
        </w:rPr>
        <w:t xml:space="preserve"> –</w:t>
      </w:r>
      <w:r w:rsidRPr="00F019E3">
        <w:rPr>
          <w:rFonts w:ascii="Arial" w:hAnsi="Arial" w:cs="Arial"/>
          <w:iCs/>
          <w:sz w:val="22"/>
          <w:szCs w:val="22"/>
          <w:lang w:val="es-ES"/>
        </w:rPr>
        <w:t>bajo nivel de impurezas (menos de un 8%)– y confiables</w:t>
      </w:r>
      <w:r w:rsidRPr="00F019E3">
        <w:rPr>
          <w:rFonts w:ascii="Arial" w:hAnsi="Arial" w:cs="Arial"/>
          <w:sz w:val="22"/>
          <w:szCs w:val="22"/>
        </w:rPr>
        <w:t xml:space="preserve">. </w:t>
      </w:r>
      <w:r w:rsidRPr="00F019E3">
        <w:rPr>
          <w:rFonts w:ascii="Arial" w:hAnsi="Arial" w:cs="Arial"/>
          <w:iCs/>
          <w:sz w:val="22"/>
          <w:szCs w:val="22"/>
          <w:lang w:val="es-ES"/>
        </w:rPr>
        <w:t xml:space="preserve">La validación a escala industrial se realizará mediante seis casos de estudio en diferentes localizaciones de Europa, cubriendo así la </w:t>
      </w:r>
      <w:r w:rsidRPr="00F019E3">
        <w:rPr>
          <w:rFonts w:ascii="Arial" w:hAnsi="Arial" w:cs="Arial"/>
          <w:b/>
          <w:iCs/>
          <w:sz w:val="22"/>
          <w:szCs w:val="22"/>
          <w:lang w:val="es-ES"/>
        </w:rPr>
        <w:t>circularidad del hormigón</w:t>
      </w:r>
      <w:r w:rsidRPr="00F019E3">
        <w:rPr>
          <w:rFonts w:ascii="Arial" w:hAnsi="Arial" w:cs="Arial"/>
          <w:iCs/>
          <w:sz w:val="22"/>
          <w:szCs w:val="22"/>
          <w:lang w:val="es-ES"/>
        </w:rPr>
        <w:t xml:space="preserve">, la </w:t>
      </w:r>
      <w:r w:rsidRPr="00F019E3">
        <w:rPr>
          <w:rFonts w:ascii="Arial" w:hAnsi="Arial" w:cs="Arial"/>
          <w:b/>
          <w:iCs/>
          <w:sz w:val="22"/>
          <w:szCs w:val="22"/>
          <w:lang w:val="es-ES"/>
        </w:rPr>
        <w:t>cerámica</w:t>
      </w:r>
      <w:r w:rsidRPr="00F019E3">
        <w:rPr>
          <w:rFonts w:ascii="Arial" w:hAnsi="Arial" w:cs="Arial"/>
          <w:iCs/>
          <w:sz w:val="22"/>
          <w:szCs w:val="22"/>
          <w:lang w:val="es-ES"/>
        </w:rPr>
        <w:t xml:space="preserve">, la </w:t>
      </w:r>
      <w:r w:rsidRPr="00F019E3">
        <w:rPr>
          <w:rFonts w:ascii="Arial" w:hAnsi="Arial" w:cs="Arial"/>
          <w:b/>
          <w:iCs/>
          <w:sz w:val="22"/>
          <w:szCs w:val="22"/>
          <w:lang w:val="es-ES"/>
        </w:rPr>
        <w:t>madera</w:t>
      </w:r>
      <w:r w:rsidRPr="00F019E3">
        <w:rPr>
          <w:rFonts w:ascii="Arial" w:hAnsi="Arial" w:cs="Arial"/>
          <w:iCs/>
          <w:sz w:val="22"/>
          <w:szCs w:val="22"/>
          <w:lang w:val="es-ES"/>
        </w:rPr>
        <w:t xml:space="preserve">, el </w:t>
      </w:r>
      <w:r w:rsidRPr="00F019E3">
        <w:rPr>
          <w:rFonts w:ascii="Arial" w:hAnsi="Arial" w:cs="Arial"/>
          <w:b/>
          <w:iCs/>
          <w:sz w:val="22"/>
          <w:szCs w:val="22"/>
          <w:lang w:val="es-ES"/>
        </w:rPr>
        <w:t>yeso</w:t>
      </w:r>
      <w:r w:rsidRPr="00F019E3">
        <w:rPr>
          <w:rFonts w:ascii="Arial" w:hAnsi="Arial" w:cs="Arial"/>
          <w:iCs/>
          <w:sz w:val="22"/>
          <w:szCs w:val="22"/>
          <w:lang w:val="es-ES"/>
        </w:rPr>
        <w:t xml:space="preserve">, las </w:t>
      </w:r>
      <w:r w:rsidRPr="00F019E3">
        <w:rPr>
          <w:rFonts w:ascii="Arial" w:hAnsi="Arial" w:cs="Arial"/>
          <w:b/>
          <w:iCs/>
          <w:sz w:val="22"/>
          <w:szCs w:val="22"/>
          <w:lang w:val="es-ES"/>
        </w:rPr>
        <w:t>espumas aislantes</w:t>
      </w:r>
      <w:r w:rsidRPr="00F019E3">
        <w:rPr>
          <w:rFonts w:ascii="Arial" w:hAnsi="Arial" w:cs="Arial"/>
          <w:iCs/>
          <w:sz w:val="22"/>
          <w:szCs w:val="22"/>
          <w:lang w:val="es-ES"/>
        </w:rPr>
        <w:t xml:space="preserve"> y los </w:t>
      </w:r>
      <w:r w:rsidRPr="00F019E3">
        <w:rPr>
          <w:rFonts w:ascii="Arial" w:hAnsi="Arial" w:cs="Arial"/>
          <w:b/>
          <w:iCs/>
          <w:sz w:val="22"/>
          <w:szCs w:val="22"/>
          <w:lang w:val="es-ES"/>
        </w:rPr>
        <w:t xml:space="preserve">materiales </w:t>
      </w:r>
      <w:proofErr w:type="spellStart"/>
      <w:r w:rsidRPr="00F019E3">
        <w:rPr>
          <w:rFonts w:ascii="Arial" w:hAnsi="Arial" w:cs="Arial"/>
          <w:b/>
          <w:iCs/>
          <w:sz w:val="22"/>
          <w:szCs w:val="22"/>
          <w:lang w:val="es-ES"/>
        </w:rPr>
        <w:t>superaislantes</w:t>
      </w:r>
      <w:proofErr w:type="spellEnd"/>
      <w:r w:rsidRPr="00F019E3">
        <w:rPr>
          <w:rFonts w:ascii="Arial" w:hAnsi="Arial" w:cs="Arial"/>
          <w:iCs/>
          <w:sz w:val="22"/>
          <w:szCs w:val="22"/>
          <w:lang w:val="es-ES"/>
        </w:rPr>
        <w:t>. Con esto se pretende</w:t>
      </w:r>
      <w:r w:rsidR="00091F4B">
        <w:rPr>
          <w:rFonts w:ascii="Arial" w:hAnsi="Arial" w:cs="Arial"/>
          <w:iCs/>
          <w:sz w:val="22"/>
          <w:szCs w:val="22"/>
          <w:lang w:val="es-ES"/>
        </w:rPr>
        <w:t>,</w:t>
      </w:r>
      <w:r w:rsidRPr="00F019E3">
        <w:rPr>
          <w:rFonts w:ascii="Arial" w:hAnsi="Arial" w:cs="Arial"/>
          <w:iCs/>
          <w:sz w:val="22"/>
          <w:szCs w:val="22"/>
          <w:lang w:val="es-ES"/>
        </w:rPr>
        <w:t xml:space="preserve"> además, </w:t>
      </w:r>
      <w:r w:rsidRPr="00F019E3">
        <w:rPr>
          <w:rFonts w:ascii="Arial" w:hAnsi="Arial" w:cs="Arial"/>
          <w:b/>
          <w:iCs/>
          <w:sz w:val="22"/>
          <w:szCs w:val="22"/>
          <w:lang w:val="es-ES"/>
        </w:rPr>
        <w:t>mejorar la confianza y aceptabilidad de los materiales reciclados</w:t>
      </w:r>
      <w:r w:rsidRPr="00F019E3">
        <w:rPr>
          <w:rFonts w:ascii="Arial" w:hAnsi="Arial" w:cs="Arial"/>
          <w:iCs/>
          <w:sz w:val="22"/>
          <w:szCs w:val="22"/>
          <w:lang w:val="es-ES"/>
        </w:rPr>
        <w:t xml:space="preserve"> procedentes de residuos del sector de la construcción.  </w:t>
      </w:r>
    </w:p>
    <w:p w14:paraId="0306F025" w14:textId="77777777" w:rsidR="00091F4B" w:rsidRDefault="00091F4B" w:rsidP="00AD3C8C">
      <w:pPr>
        <w:tabs>
          <w:tab w:val="num" w:pos="720"/>
        </w:tabs>
        <w:spacing w:line="276" w:lineRule="auto"/>
        <w:jc w:val="both"/>
        <w:rPr>
          <w:rFonts w:ascii="Arial" w:hAnsi="Arial" w:cs="Arial"/>
          <w:iCs/>
          <w:sz w:val="22"/>
          <w:szCs w:val="22"/>
          <w:lang w:val="es-ES"/>
        </w:rPr>
      </w:pPr>
    </w:p>
    <w:p w14:paraId="363F5831" w14:textId="7D326141" w:rsidR="00091F4B" w:rsidRPr="00091F4B" w:rsidRDefault="00C71C91" w:rsidP="00AD3C8C">
      <w:pPr>
        <w:tabs>
          <w:tab w:val="num" w:pos="720"/>
        </w:tabs>
        <w:spacing w:line="276" w:lineRule="auto"/>
        <w:jc w:val="both"/>
        <w:rPr>
          <w:rFonts w:ascii="Arial" w:hAnsi="Arial" w:cs="Arial"/>
          <w:b/>
          <w:bCs/>
          <w:iCs/>
          <w:sz w:val="22"/>
          <w:szCs w:val="22"/>
          <w:u w:val="single"/>
          <w:lang w:val="es-ES"/>
        </w:rPr>
      </w:pPr>
      <w:r w:rsidRPr="00C71C91">
        <w:rPr>
          <w:rFonts w:ascii="Arial" w:hAnsi="Arial" w:cs="Arial"/>
          <w:b/>
          <w:bCs/>
          <w:iCs/>
          <w:sz w:val="22"/>
          <w:szCs w:val="22"/>
          <w:u w:val="single"/>
          <w:lang w:val="es-ES"/>
        </w:rPr>
        <w:t>Estudio de percep</w:t>
      </w:r>
      <w:r w:rsidR="00091F4B" w:rsidRPr="00C71C91">
        <w:rPr>
          <w:rFonts w:ascii="Arial" w:hAnsi="Arial" w:cs="Arial"/>
          <w:b/>
          <w:bCs/>
          <w:iCs/>
          <w:sz w:val="22"/>
          <w:szCs w:val="22"/>
          <w:u w:val="single"/>
          <w:lang w:val="es-ES"/>
        </w:rPr>
        <w:t>ción</w:t>
      </w:r>
    </w:p>
    <w:p w14:paraId="6AFD6DF8" w14:textId="77777777" w:rsidR="00FA492F" w:rsidRPr="00F019E3" w:rsidRDefault="00FA492F" w:rsidP="00AD3C8C">
      <w:pPr>
        <w:tabs>
          <w:tab w:val="num" w:pos="720"/>
        </w:tabs>
        <w:spacing w:line="276" w:lineRule="auto"/>
        <w:jc w:val="both"/>
        <w:rPr>
          <w:rFonts w:ascii="Arial" w:hAnsi="Arial" w:cs="Arial"/>
          <w:sz w:val="22"/>
          <w:szCs w:val="22"/>
          <w:lang w:val="es-ES"/>
        </w:rPr>
      </w:pPr>
    </w:p>
    <w:p w14:paraId="7A91B05F" w14:textId="6C7BB2A7" w:rsidR="00091F4B" w:rsidRDefault="00C71C91" w:rsidP="00AD3C8C">
      <w:pPr>
        <w:tabs>
          <w:tab w:val="num" w:pos="720"/>
        </w:tabs>
        <w:spacing w:line="276" w:lineRule="auto"/>
        <w:jc w:val="both"/>
        <w:rPr>
          <w:rFonts w:ascii="Arial" w:hAnsi="Arial" w:cs="Arial"/>
          <w:sz w:val="22"/>
          <w:szCs w:val="22"/>
          <w:lang w:val="es-ES"/>
        </w:rPr>
      </w:pPr>
      <w:r>
        <w:rPr>
          <w:rFonts w:ascii="Arial" w:hAnsi="Arial" w:cs="Arial"/>
          <w:sz w:val="22"/>
          <w:szCs w:val="22"/>
          <w:lang w:val="es-ES"/>
        </w:rPr>
        <w:t>De</w:t>
      </w:r>
      <w:r w:rsidR="00CA2DBA">
        <w:rPr>
          <w:rFonts w:ascii="Arial" w:hAnsi="Arial" w:cs="Arial"/>
          <w:sz w:val="22"/>
          <w:szCs w:val="22"/>
          <w:lang w:val="es-ES"/>
        </w:rPr>
        <w:t xml:space="preserve"> forma paralela al trabajo de campo que se desarrolla en los seis casos de estudio, el Proyecto ICEBERG ha generado ya </w:t>
      </w:r>
      <w:r w:rsidR="00394090">
        <w:rPr>
          <w:rFonts w:ascii="Arial" w:hAnsi="Arial" w:cs="Arial"/>
          <w:sz w:val="22"/>
          <w:szCs w:val="22"/>
          <w:lang w:val="es-ES"/>
        </w:rPr>
        <w:t xml:space="preserve">nueve </w:t>
      </w:r>
      <w:r w:rsidR="00CA2DBA" w:rsidRPr="005832F7">
        <w:rPr>
          <w:rFonts w:ascii="Arial" w:hAnsi="Arial" w:cs="Arial"/>
          <w:b/>
          <w:sz w:val="22"/>
          <w:szCs w:val="22"/>
          <w:lang w:val="es-ES"/>
        </w:rPr>
        <w:t>publicaciones científicas</w:t>
      </w:r>
      <w:r w:rsidR="00CA2DBA">
        <w:rPr>
          <w:rFonts w:ascii="Arial" w:hAnsi="Arial" w:cs="Arial"/>
          <w:sz w:val="22"/>
          <w:szCs w:val="22"/>
          <w:lang w:val="es-ES"/>
        </w:rPr>
        <w:t xml:space="preserve"> con gran impacto comunicativo, están en marcha los trabajos para las </w:t>
      </w:r>
      <w:r w:rsidR="00CA2DBA" w:rsidRPr="005832F7">
        <w:rPr>
          <w:rFonts w:ascii="Arial" w:hAnsi="Arial" w:cs="Arial"/>
          <w:b/>
          <w:sz w:val="22"/>
          <w:szCs w:val="22"/>
          <w:lang w:val="es-ES"/>
        </w:rPr>
        <w:t>nuevas patentes</w:t>
      </w:r>
      <w:r w:rsidR="00CA2DBA">
        <w:rPr>
          <w:rFonts w:ascii="Arial" w:hAnsi="Arial" w:cs="Arial"/>
          <w:sz w:val="22"/>
          <w:szCs w:val="22"/>
          <w:lang w:val="es-ES"/>
        </w:rPr>
        <w:t xml:space="preserve"> que se van a generar y además, se ha conseguido un </w:t>
      </w:r>
      <w:r w:rsidR="00CA2DBA" w:rsidRPr="005832F7">
        <w:rPr>
          <w:rFonts w:ascii="Arial" w:hAnsi="Arial" w:cs="Arial"/>
          <w:b/>
          <w:sz w:val="22"/>
          <w:szCs w:val="22"/>
          <w:lang w:val="es-ES"/>
        </w:rPr>
        <w:t>alto grado de implicación por parte del sector industrial</w:t>
      </w:r>
      <w:r w:rsidR="00CA2DBA">
        <w:rPr>
          <w:rFonts w:ascii="Arial" w:hAnsi="Arial" w:cs="Arial"/>
          <w:sz w:val="22"/>
          <w:szCs w:val="22"/>
          <w:lang w:val="es-ES"/>
        </w:rPr>
        <w:t xml:space="preserve"> en Europa. </w:t>
      </w:r>
    </w:p>
    <w:p w14:paraId="19F1FE1C" w14:textId="77777777" w:rsidR="00091F4B" w:rsidRDefault="00091F4B" w:rsidP="00AD3C8C">
      <w:pPr>
        <w:tabs>
          <w:tab w:val="num" w:pos="720"/>
        </w:tabs>
        <w:spacing w:line="276" w:lineRule="auto"/>
        <w:jc w:val="both"/>
        <w:rPr>
          <w:rFonts w:ascii="Arial" w:hAnsi="Arial" w:cs="Arial"/>
          <w:sz w:val="22"/>
          <w:szCs w:val="22"/>
          <w:lang w:val="es-ES"/>
        </w:rPr>
      </w:pPr>
    </w:p>
    <w:p w14:paraId="5435DC2E" w14:textId="1F3E5C1B" w:rsidR="00FA492F" w:rsidRDefault="005832F7" w:rsidP="00AD3C8C">
      <w:pPr>
        <w:tabs>
          <w:tab w:val="num" w:pos="720"/>
        </w:tabs>
        <w:spacing w:line="276" w:lineRule="auto"/>
        <w:jc w:val="both"/>
        <w:rPr>
          <w:rFonts w:ascii="Arial" w:hAnsi="Arial" w:cs="Arial"/>
          <w:sz w:val="22"/>
          <w:szCs w:val="22"/>
          <w:lang w:val="es-ES"/>
        </w:rPr>
      </w:pPr>
      <w:r>
        <w:rPr>
          <w:rFonts w:ascii="Arial" w:hAnsi="Arial" w:cs="Arial"/>
          <w:sz w:val="22"/>
          <w:szCs w:val="22"/>
          <w:lang w:val="es-ES"/>
        </w:rPr>
        <w:t>Paralelamente, I</w:t>
      </w:r>
      <w:r w:rsidR="00091F4B">
        <w:rPr>
          <w:rFonts w:ascii="Arial" w:hAnsi="Arial" w:cs="Arial"/>
          <w:sz w:val="22"/>
          <w:szCs w:val="22"/>
          <w:lang w:val="es-ES"/>
        </w:rPr>
        <w:t>hobe-</w:t>
      </w:r>
      <w:r w:rsidR="00F36BA6">
        <w:rPr>
          <w:rFonts w:ascii="Arial" w:hAnsi="Arial" w:cs="Arial"/>
          <w:sz w:val="22"/>
          <w:szCs w:val="22"/>
          <w:lang w:val="es-ES"/>
        </w:rPr>
        <w:t xml:space="preserve">Sociedad Pública de Gestión Ambiental del Gobierno Vasco ha liderado un estudio piloto entre la población </w:t>
      </w:r>
      <w:r w:rsidR="00091F4B">
        <w:rPr>
          <w:rFonts w:ascii="Arial" w:hAnsi="Arial" w:cs="Arial"/>
          <w:sz w:val="22"/>
          <w:szCs w:val="22"/>
          <w:lang w:val="es-ES"/>
        </w:rPr>
        <w:t>de Euskadi</w:t>
      </w:r>
      <w:r w:rsidR="00F36BA6">
        <w:rPr>
          <w:rFonts w:ascii="Arial" w:hAnsi="Arial" w:cs="Arial"/>
          <w:sz w:val="22"/>
          <w:szCs w:val="22"/>
          <w:lang w:val="es-ES"/>
        </w:rPr>
        <w:t xml:space="preserve"> para conocer el grado de aceptación de los productos reciclados que tienen como destino la construcción. </w:t>
      </w:r>
    </w:p>
    <w:p w14:paraId="2B1FC30C" w14:textId="77777777" w:rsidR="00F36BA6" w:rsidRDefault="00F36BA6" w:rsidP="00AD3C8C">
      <w:pPr>
        <w:tabs>
          <w:tab w:val="num" w:pos="720"/>
        </w:tabs>
        <w:spacing w:line="276" w:lineRule="auto"/>
        <w:jc w:val="both"/>
        <w:rPr>
          <w:rFonts w:ascii="Arial" w:hAnsi="Arial" w:cs="Arial"/>
          <w:sz w:val="22"/>
          <w:szCs w:val="22"/>
          <w:lang w:val="es-ES"/>
        </w:rPr>
      </w:pPr>
    </w:p>
    <w:p w14:paraId="6479A729" w14:textId="4C09B10A" w:rsidR="00F36BA6" w:rsidRDefault="00F36BA6" w:rsidP="00AD3C8C">
      <w:pPr>
        <w:tabs>
          <w:tab w:val="num" w:pos="720"/>
        </w:tabs>
        <w:spacing w:line="276" w:lineRule="auto"/>
        <w:jc w:val="both"/>
        <w:rPr>
          <w:rFonts w:ascii="Arial" w:hAnsi="Arial" w:cs="Arial"/>
          <w:sz w:val="22"/>
          <w:szCs w:val="22"/>
          <w:lang w:val="es-ES"/>
        </w:rPr>
      </w:pPr>
      <w:r>
        <w:rPr>
          <w:rFonts w:ascii="Arial" w:hAnsi="Arial" w:cs="Arial"/>
          <w:sz w:val="22"/>
          <w:szCs w:val="22"/>
          <w:lang w:val="es-ES"/>
        </w:rPr>
        <w:t xml:space="preserve">Los resultados </w:t>
      </w:r>
      <w:r w:rsidR="00394090">
        <w:rPr>
          <w:rFonts w:ascii="Arial" w:hAnsi="Arial" w:cs="Arial"/>
          <w:sz w:val="22"/>
          <w:szCs w:val="22"/>
          <w:lang w:val="es-ES"/>
        </w:rPr>
        <w:t xml:space="preserve">de las encuestas </w:t>
      </w:r>
      <w:r>
        <w:rPr>
          <w:rFonts w:ascii="Arial" w:hAnsi="Arial" w:cs="Arial"/>
          <w:sz w:val="22"/>
          <w:szCs w:val="22"/>
          <w:lang w:val="es-ES"/>
        </w:rPr>
        <w:t>indican que</w:t>
      </w:r>
      <w:r w:rsidR="00091F4B">
        <w:rPr>
          <w:rFonts w:ascii="Arial" w:hAnsi="Arial" w:cs="Arial"/>
          <w:sz w:val="22"/>
          <w:szCs w:val="22"/>
          <w:lang w:val="es-ES"/>
        </w:rPr>
        <w:t>,</w:t>
      </w:r>
      <w:r>
        <w:rPr>
          <w:rFonts w:ascii="Arial" w:hAnsi="Arial" w:cs="Arial"/>
          <w:sz w:val="22"/>
          <w:szCs w:val="22"/>
          <w:lang w:val="es-ES"/>
        </w:rPr>
        <w:t xml:space="preserve"> si bien la población mantiene una actitud positiva hacia el uso generalizado de materiales segundarios, esta mera sensibilización puede no ser suficiente para conseguir los objetivos, por lo que se hacen necesarios otros incentivos para superar determinadas barreras</w:t>
      </w:r>
      <w:r w:rsidR="002671CB">
        <w:rPr>
          <w:rFonts w:ascii="Arial" w:hAnsi="Arial" w:cs="Arial"/>
          <w:sz w:val="22"/>
          <w:szCs w:val="22"/>
          <w:lang w:val="es-ES"/>
        </w:rPr>
        <w:t>. D</w:t>
      </w:r>
      <w:r>
        <w:rPr>
          <w:rFonts w:ascii="Arial" w:hAnsi="Arial" w:cs="Arial"/>
          <w:sz w:val="22"/>
          <w:szCs w:val="22"/>
          <w:lang w:val="es-ES"/>
        </w:rPr>
        <w:t>el mismo modo, se hace necesario seguir concienciando en torno al enorme impacto del sector de la construcción y los beneficios de la circularidad en esta área</w:t>
      </w:r>
      <w:r w:rsidR="00091F4B">
        <w:rPr>
          <w:rFonts w:ascii="Arial" w:hAnsi="Arial" w:cs="Arial"/>
          <w:sz w:val="22"/>
          <w:szCs w:val="22"/>
          <w:lang w:val="es-ES"/>
        </w:rPr>
        <w:t>.</w:t>
      </w:r>
    </w:p>
    <w:p w14:paraId="036D9E8C" w14:textId="77777777" w:rsidR="00091F4B" w:rsidRDefault="00091F4B" w:rsidP="00AD3C8C">
      <w:pPr>
        <w:tabs>
          <w:tab w:val="num" w:pos="720"/>
        </w:tabs>
        <w:spacing w:line="276" w:lineRule="auto"/>
        <w:jc w:val="both"/>
        <w:rPr>
          <w:rFonts w:ascii="Arial" w:hAnsi="Arial" w:cs="Arial"/>
          <w:sz w:val="22"/>
          <w:szCs w:val="22"/>
          <w:lang w:val="es-ES"/>
        </w:rPr>
      </w:pPr>
    </w:p>
    <w:p w14:paraId="7BD9352F" w14:textId="6081B0B8" w:rsidR="002671CB" w:rsidRDefault="00091F4B" w:rsidP="00AD3C8C">
      <w:pPr>
        <w:tabs>
          <w:tab w:val="num" w:pos="720"/>
        </w:tabs>
        <w:spacing w:line="276" w:lineRule="auto"/>
        <w:jc w:val="both"/>
        <w:rPr>
          <w:rFonts w:ascii="Arial" w:hAnsi="Arial" w:cs="Arial"/>
          <w:sz w:val="22"/>
          <w:szCs w:val="22"/>
          <w:lang w:val="es-ES"/>
        </w:rPr>
      </w:pPr>
      <w:r w:rsidRPr="002671CB">
        <w:rPr>
          <w:rFonts w:ascii="Arial" w:hAnsi="Arial" w:cs="Arial"/>
          <w:sz w:val="22"/>
          <w:szCs w:val="22"/>
          <w:lang w:val="es-ES"/>
        </w:rPr>
        <w:t xml:space="preserve">Se prevé que el estudio pueda escalarse al resto de países europeos participantes en el proyecto ICEBERG, lo que arrojaría datos de </w:t>
      </w:r>
      <w:r w:rsidR="00394090">
        <w:rPr>
          <w:rFonts w:ascii="Arial" w:hAnsi="Arial" w:cs="Arial"/>
          <w:sz w:val="22"/>
          <w:szCs w:val="22"/>
          <w:lang w:val="es-ES"/>
        </w:rPr>
        <w:t>situación</w:t>
      </w:r>
      <w:r w:rsidR="00394090" w:rsidRPr="002671CB">
        <w:rPr>
          <w:rFonts w:ascii="Arial" w:hAnsi="Arial" w:cs="Arial"/>
          <w:sz w:val="22"/>
          <w:szCs w:val="22"/>
          <w:lang w:val="es-ES"/>
        </w:rPr>
        <w:t xml:space="preserve"> </w:t>
      </w:r>
      <w:r w:rsidRPr="002671CB">
        <w:rPr>
          <w:rFonts w:ascii="Arial" w:hAnsi="Arial" w:cs="Arial"/>
          <w:sz w:val="22"/>
          <w:szCs w:val="22"/>
          <w:lang w:val="es-ES"/>
        </w:rPr>
        <w:t>para el conjunto del continente y serviría para tomar mejores decisiones sobre cómo generar un verdadero mercado de materiales secundarios en el sector de la construcción.</w:t>
      </w:r>
      <w:r w:rsidR="002671CB">
        <w:rPr>
          <w:rFonts w:ascii="Arial" w:hAnsi="Arial" w:cs="Arial"/>
          <w:sz w:val="22"/>
          <w:szCs w:val="22"/>
          <w:lang w:val="es-ES"/>
        </w:rPr>
        <w:t xml:space="preserve"> </w:t>
      </w:r>
    </w:p>
    <w:p w14:paraId="6A7BE602" w14:textId="752ED6FF" w:rsidR="000A1C3C" w:rsidRPr="002671CB" w:rsidRDefault="002671CB" w:rsidP="00AD3C8C">
      <w:pPr>
        <w:tabs>
          <w:tab w:val="num" w:pos="720"/>
        </w:tabs>
        <w:spacing w:line="276" w:lineRule="auto"/>
        <w:jc w:val="both"/>
        <w:rPr>
          <w:rFonts w:ascii="Arial" w:hAnsi="Arial" w:cs="Calibri"/>
          <w:sz w:val="22"/>
          <w:szCs w:val="22"/>
        </w:rPr>
      </w:pPr>
      <w:r>
        <w:rPr>
          <w:rFonts w:ascii="Arial" w:hAnsi="Arial" w:cs="Arial"/>
          <w:sz w:val="22"/>
          <w:szCs w:val="22"/>
          <w:lang w:val="es-ES"/>
        </w:rPr>
        <w:t xml:space="preserve">En la actualidad, </w:t>
      </w:r>
      <w:r w:rsidRPr="002671CB">
        <w:rPr>
          <w:rFonts w:ascii="Arial" w:hAnsi="Arial" w:cs="Arial"/>
          <w:sz w:val="22"/>
          <w:szCs w:val="22"/>
          <w:lang w:val="es-ES"/>
        </w:rPr>
        <w:t>e</w:t>
      </w:r>
      <w:proofErr w:type="spellStart"/>
      <w:r w:rsidR="000A1C3C" w:rsidRPr="002671CB">
        <w:rPr>
          <w:rFonts w:ascii="Arial" w:hAnsi="Arial" w:cs="Calibri"/>
          <w:sz w:val="22"/>
          <w:szCs w:val="22"/>
        </w:rPr>
        <w:t>xisten</w:t>
      </w:r>
      <w:proofErr w:type="spellEnd"/>
      <w:r w:rsidR="000A1C3C" w:rsidRPr="002671CB">
        <w:rPr>
          <w:rFonts w:ascii="Arial" w:hAnsi="Arial" w:cs="Calibri"/>
          <w:sz w:val="22"/>
          <w:szCs w:val="22"/>
        </w:rPr>
        <w:t xml:space="preserve"> grandes diferencias en el índice de circularidad entre los Estados miembros, ya que el uso secundario de materiales difier</w:t>
      </w:r>
      <w:r>
        <w:rPr>
          <w:rFonts w:ascii="Arial" w:hAnsi="Arial" w:cs="Calibri"/>
          <w:sz w:val="22"/>
          <w:szCs w:val="22"/>
        </w:rPr>
        <w:t>e de la media de la UE del 12,8</w:t>
      </w:r>
      <w:r w:rsidR="000A1C3C" w:rsidRPr="002671CB">
        <w:rPr>
          <w:rFonts w:ascii="Arial" w:hAnsi="Arial" w:cs="Calibri"/>
          <w:sz w:val="22"/>
          <w:szCs w:val="22"/>
        </w:rPr>
        <w:t>%, del 1,3 % en Rumanía al 30,9 % en los Países Bajos.</w:t>
      </w:r>
    </w:p>
    <w:p w14:paraId="47C57CB7" w14:textId="77777777" w:rsidR="000A1C3C" w:rsidRPr="00FA492F" w:rsidRDefault="000A1C3C" w:rsidP="00AD3C8C">
      <w:pPr>
        <w:tabs>
          <w:tab w:val="num" w:pos="720"/>
        </w:tabs>
        <w:spacing w:line="276" w:lineRule="auto"/>
        <w:jc w:val="both"/>
        <w:rPr>
          <w:rFonts w:ascii="Arial" w:hAnsi="Arial" w:cs="Arial"/>
          <w:sz w:val="22"/>
          <w:szCs w:val="22"/>
        </w:rPr>
      </w:pPr>
    </w:p>
    <w:p w14:paraId="20DA5311" w14:textId="6AA67D94" w:rsidR="00FA492F" w:rsidRDefault="00091F4B" w:rsidP="00AD3C8C">
      <w:pPr>
        <w:tabs>
          <w:tab w:val="num" w:pos="720"/>
        </w:tabs>
        <w:spacing w:line="276" w:lineRule="auto"/>
        <w:jc w:val="both"/>
        <w:rPr>
          <w:rFonts w:ascii="Arial" w:hAnsi="Arial" w:cs="Arial"/>
          <w:b/>
          <w:bCs/>
          <w:sz w:val="22"/>
          <w:szCs w:val="22"/>
          <w:u w:val="single"/>
        </w:rPr>
      </w:pPr>
      <w:r w:rsidRPr="00091F4B">
        <w:rPr>
          <w:rFonts w:ascii="Arial" w:hAnsi="Arial" w:cs="Arial"/>
          <w:b/>
          <w:bCs/>
          <w:sz w:val="22"/>
          <w:szCs w:val="22"/>
          <w:u w:val="single"/>
        </w:rPr>
        <w:t xml:space="preserve">Sobre </w:t>
      </w:r>
      <w:r w:rsidR="00FA492F" w:rsidRPr="00091F4B">
        <w:rPr>
          <w:rFonts w:ascii="Arial" w:hAnsi="Arial" w:cs="Arial"/>
          <w:b/>
          <w:bCs/>
          <w:sz w:val="22"/>
          <w:szCs w:val="22"/>
          <w:u w:val="single"/>
        </w:rPr>
        <w:t xml:space="preserve">ICEBERG </w:t>
      </w:r>
    </w:p>
    <w:p w14:paraId="18BFA43E" w14:textId="77777777" w:rsidR="00091F4B" w:rsidRPr="00091F4B" w:rsidRDefault="00091F4B" w:rsidP="00AD3C8C">
      <w:pPr>
        <w:tabs>
          <w:tab w:val="num" w:pos="720"/>
        </w:tabs>
        <w:spacing w:line="276" w:lineRule="auto"/>
        <w:jc w:val="both"/>
        <w:rPr>
          <w:rFonts w:ascii="Arial" w:hAnsi="Arial" w:cs="Arial"/>
          <w:b/>
          <w:bCs/>
          <w:sz w:val="22"/>
          <w:szCs w:val="22"/>
          <w:u w:val="single"/>
        </w:rPr>
      </w:pPr>
    </w:p>
    <w:p w14:paraId="20FAE987" w14:textId="025200CF" w:rsidR="002671CB" w:rsidRDefault="00FA492F" w:rsidP="00AD3C8C">
      <w:pPr>
        <w:tabs>
          <w:tab w:val="num" w:pos="720"/>
        </w:tabs>
        <w:spacing w:line="276" w:lineRule="auto"/>
        <w:jc w:val="both"/>
        <w:rPr>
          <w:rFonts w:ascii="Arial" w:hAnsi="Arial" w:cs="Arial"/>
          <w:sz w:val="22"/>
          <w:szCs w:val="22"/>
        </w:rPr>
      </w:pPr>
      <w:r w:rsidRPr="000F2DCA">
        <w:rPr>
          <w:rFonts w:ascii="Arial" w:hAnsi="Arial" w:cs="Arial"/>
          <w:sz w:val="22"/>
          <w:szCs w:val="22"/>
        </w:rPr>
        <w:lastRenderedPageBreak/>
        <w:t xml:space="preserve">La duración del proyecto </w:t>
      </w:r>
      <w:r w:rsidR="00CA2DBA">
        <w:rPr>
          <w:rFonts w:ascii="Arial" w:hAnsi="Arial" w:cs="Arial"/>
          <w:sz w:val="22"/>
          <w:szCs w:val="22"/>
        </w:rPr>
        <w:t>ICEBERG s</w:t>
      </w:r>
      <w:r w:rsidRPr="000F2DCA">
        <w:rPr>
          <w:rFonts w:ascii="Arial" w:hAnsi="Arial" w:cs="Arial"/>
          <w:sz w:val="22"/>
          <w:szCs w:val="22"/>
        </w:rPr>
        <w:t xml:space="preserve">erá de cuatro años y tiene un </w:t>
      </w:r>
      <w:r w:rsidRPr="000F2DCA">
        <w:rPr>
          <w:rFonts w:ascii="Arial" w:hAnsi="Arial" w:cs="Arial"/>
          <w:b/>
          <w:sz w:val="22"/>
          <w:szCs w:val="22"/>
        </w:rPr>
        <w:t>presupuesto de 15.667.498 euros</w:t>
      </w:r>
      <w:r w:rsidRPr="000F2DCA">
        <w:rPr>
          <w:rFonts w:ascii="Arial" w:hAnsi="Arial" w:cs="Arial"/>
          <w:sz w:val="22"/>
          <w:szCs w:val="22"/>
        </w:rPr>
        <w:t xml:space="preserve">, de los que la Unión Europea aporta 12.997.935 euros. En la primera mitad del </w:t>
      </w:r>
      <w:r w:rsidRPr="002671CB">
        <w:rPr>
          <w:rFonts w:ascii="Arial" w:hAnsi="Arial" w:cs="Arial"/>
          <w:sz w:val="22"/>
          <w:szCs w:val="22"/>
        </w:rPr>
        <w:t xml:space="preserve">proyecto </w:t>
      </w:r>
      <w:r w:rsidR="00091F4B" w:rsidRPr="002671CB">
        <w:rPr>
          <w:rFonts w:ascii="Arial" w:hAnsi="Arial" w:cs="Arial"/>
          <w:sz w:val="22"/>
          <w:szCs w:val="22"/>
        </w:rPr>
        <w:t>se han</w:t>
      </w:r>
      <w:r w:rsidRPr="002671CB">
        <w:rPr>
          <w:rFonts w:ascii="Arial" w:hAnsi="Arial" w:cs="Arial"/>
          <w:sz w:val="22"/>
          <w:szCs w:val="22"/>
        </w:rPr>
        <w:t xml:space="preserve"> desarrollando</w:t>
      </w:r>
      <w:r w:rsidRPr="000F2DCA">
        <w:rPr>
          <w:rFonts w:ascii="Arial" w:hAnsi="Arial" w:cs="Arial"/>
          <w:sz w:val="22"/>
          <w:szCs w:val="22"/>
        </w:rPr>
        <w:t xml:space="preserve"> herramientas y tecnologías para mejorar la trazabilidad, identificación, separación, reciclaje y reutilización de materiales procedentes de </w:t>
      </w:r>
      <w:r w:rsidR="0048228B">
        <w:rPr>
          <w:rFonts w:ascii="Arial" w:hAnsi="Arial" w:cs="Arial"/>
          <w:sz w:val="22"/>
          <w:szCs w:val="22"/>
        </w:rPr>
        <w:t>residuos de construcción y demolición</w:t>
      </w:r>
      <w:r w:rsidRPr="000F2DCA">
        <w:rPr>
          <w:rFonts w:ascii="Arial" w:hAnsi="Arial" w:cs="Arial"/>
          <w:sz w:val="22"/>
          <w:szCs w:val="22"/>
        </w:rPr>
        <w:t xml:space="preserve">. La segunda parte del proyecto estará dedicada </w:t>
      </w:r>
      <w:r w:rsidR="00CA2DBA">
        <w:rPr>
          <w:rFonts w:ascii="Arial" w:hAnsi="Arial" w:cs="Arial"/>
          <w:sz w:val="22"/>
          <w:szCs w:val="22"/>
        </w:rPr>
        <w:t xml:space="preserve">precisamente </w:t>
      </w:r>
      <w:r w:rsidRPr="000F2DCA">
        <w:rPr>
          <w:rFonts w:ascii="Arial" w:hAnsi="Arial" w:cs="Arial"/>
          <w:sz w:val="22"/>
          <w:szCs w:val="22"/>
        </w:rPr>
        <w:t>a demostrar dichas soluciones en seis casos de estudio, a</w:t>
      </w:r>
      <w:r w:rsidR="00CA2DBA">
        <w:rPr>
          <w:rFonts w:ascii="Arial" w:hAnsi="Arial" w:cs="Arial"/>
          <w:sz w:val="22"/>
          <w:szCs w:val="22"/>
        </w:rPr>
        <w:t xml:space="preserve">nalizando su impacto económico y </w:t>
      </w:r>
      <w:r w:rsidRPr="000F2DCA">
        <w:rPr>
          <w:rFonts w:ascii="Arial" w:hAnsi="Arial" w:cs="Arial"/>
          <w:sz w:val="22"/>
          <w:szCs w:val="22"/>
        </w:rPr>
        <w:t>ambiental</w:t>
      </w:r>
      <w:r w:rsidR="002671CB">
        <w:rPr>
          <w:rFonts w:ascii="Arial" w:hAnsi="Arial" w:cs="Arial"/>
          <w:sz w:val="22"/>
          <w:szCs w:val="22"/>
        </w:rPr>
        <w:t xml:space="preserve">. </w:t>
      </w:r>
    </w:p>
    <w:p w14:paraId="55820F31" w14:textId="77777777" w:rsidR="002671CB" w:rsidRDefault="002671CB" w:rsidP="00AD3C8C">
      <w:pPr>
        <w:tabs>
          <w:tab w:val="num" w:pos="720"/>
        </w:tabs>
        <w:spacing w:line="276" w:lineRule="auto"/>
        <w:jc w:val="both"/>
        <w:rPr>
          <w:rFonts w:ascii="Arial" w:hAnsi="Arial" w:cs="Arial"/>
          <w:sz w:val="22"/>
          <w:szCs w:val="22"/>
        </w:rPr>
      </w:pPr>
    </w:p>
    <w:p w14:paraId="692E5AB2" w14:textId="6DF7D246" w:rsidR="00FA492F" w:rsidRPr="000F2DCA" w:rsidRDefault="00F9599B" w:rsidP="00AD3C8C">
      <w:pPr>
        <w:tabs>
          <w:tab w:val="num" w:pos="720"/>
        </w:tabs>
        <w:spacing w:line="276" w:lineRule="auto"/>
        <w:jc w:val="both"/>
        <w:rPr>
          <w:rFonts w:ascii="Arial" w:hAnsi="Arial" w:cs="Arial"/>
          <w:sz w:val="22"/>
          <w:szCs w:val="22"/>
        </w:rPr>
      </w:pPr>
      <w:r>
        <w:rPr>
          <w:rFonts w:ascii="Arial" w:hAnsi="Arial" w:cs="Arial"/>
          <w:sz w:val="22"/>
          <w:szCs w:val="22"/>
        </w:rPr>
        <w:t>Países Bajos</w:t>
      </w:r>
      <w:r w:rsidR="002671CB">
        <w:rPr>
          <w:rFonts w:ascii="Arial" w:hAnsi="Arial" w:cs="Arial"/>
          <w:sz w:val="22"/>
          <w:szCs w:val="22"/>
        </w:rPr>
        <w:t xml:space="preserve"> centraliza el caso de estudio en torno a la circularidad del hormigón, Turquía de los productos derivados del cemento, Finlandia el reciclaje de la madera de construcción, Bélgica la</w:t>
      </w:r>
      <w:r w:rsidR="0048228B">
        <w:rPr>
          <w:rFonts w:ascii="Arial" w:hAnsi="Arial" w:cs="Arial"/>
          <w:sz w:val="22"/>
          <w:szCs w:val="22"/>
        </w:rPr>
        <w:t xml:space="preserve"> </w:t>
      </w:r>
      <w:r w:rsidR="00A368C5">
        <w:rPr>
          <w:rFonts w:ascii="Arial" w:hAnsi="Arial" w:cs="Arial"/>
          <w:sz w:val="22"/>
          <w:szCs w:val="22"/>
        </w:rPr>
        <w:t>carbonatación para mejorar materias secundarias y fabricar nuevos productos</w:t>
      </w:r>
      <w:r w:rsidR="002671CB">
        <w:rPr>
          <w:rFonts w:ascii="Arial" w:hAnsi="Arial" w:cs="Arial"/>
          <w:sz w:val="22"/>
          <w:szCs w:val="22"/>
        </w:rPr>
        <w:t>, Reino Unido el reciclaje del yeso y Francia y España están abordando la circularidad de los productos cerámicos</w:t>
      </w:r>
      <w:r w:rsidR="008F0782">
        <w:rPr>
          <w:rFonts w:ascii="Arial" w:hAnsi="Arial" w:cs="Arial"/>
          <w:sz w:val="22"/>
          <w:szCs w:val="22"/>
        </w:rPr>
        <w:t>.</w:t>
      </w:r>
    </w:p>
    <w:p w14:paraId="325A5D4B" w14:textId="77777777" w:rsidR="00FA492F" w:rsidRPr="00980566" w:rsidRDefault="00FA492F" w:rsidP="00AD3C8C">
      <w:pPr>
        <w:tabs>
          <w:tab w:val="num" w:pos="720"/>
        </w:tabs>
        <w:spacing w:line="276" w:lineRule="auto"/>
        <w:jc w:val="both"/>
        <w:rPr>
          <w:rFonts w:ascii="Arial" w:hAnsi="Arial" w:cs="Arial"/>
          <w:sz w:val="22"/>
          <w:szCs w:val="22"/>
        </w:rPr>
      </w:pPr>
    </w:p>
    <w:p w14:paraId="65D285FE" w14:textId="4888F7EC" w:rsidR="00F0133C" w:rsidRPr="00980566" w:rsidRDefault="00FA492F" w:rsidP="00AD3C8C">
      <w:pPr>
        <w:tabs>
          <w:tab w:val="num" w:pos="720"/>
        </w:tabs>
        <w:spacing w:line="276" w:lineRule="auto"/>
        <w:jc w:val="both"/>
        <w:rPr>
          <w:rFonts w:ascii="Arial" w:hAnsi="Arial" w:cs="Arial"/>
          <w:sz w:val="22"/>
          <w:szCs w:val="22"/>
        </w:rPr>
      </w:pPr>
      <w:r>
        <w:rPr>
          <w:rFonts w:ascii="Arial" w:hAnsi="Arial" w:cs="Arial"/>
          <w:sz w:val="22"/>
          <w:szCs w:val="22"/>
        </w:rPr>
        <w:t xml:space="preserve"> </w:t>
      </w:r>
    </w:p>
    <w:p w14:paraId="2631A202" w14:textId="4313D3BD" w:rsidR="00D8768A" w:rsidRDefault="00D8768A" w:rsidP="00AD3C8C">
      <w:pPr>
        <w:spacing w:line="276" w:lineRule="auto"/>
        <w:jc w:val="both"/>
        <w:rPr>
          <w:rFonts w:ascii="Arial" w:hAnsi="Arial" w:cs="Arial"/>
          <w:sz w:val="20"/>
          <w:szCs w:val="20"/>
        </w:rPr>
      </w:pPr>
    </w:p>
    <w:p w14:paraId="56054C4B" w14:textId="752D08CD" w:rsidR="000F0C77" w:rsidRPr="008443FA" w:rsidRDefault="000F0C77" w:rsidP="00AD3C8C">
      <w:pPr>
        <w:spacing w:line="276" w:lineRule="auto"/>
        <w:jc w:val="both"/>
        <w:outlineLvl w:val="0"/>
        <w:rPr>
          <w:rFonts w:ascii="Arial" w:hAnsi="Arial" w:cs="Arial"/>
          <w:b/>
          <w:sz w:val="20"/>
          <w:szCs w:val="20"/>
          <w:u w:val="single"/>
        </w:rPr>
      </w:pPr>
      <w:r w:rsidRPr="008443FA">
        <w:rPr>
          <w:rFonts w:ascii="Arial" w:hAnsi="Arial" w:cs="Arial"/>
          <w:b/>
          <w:sz w:val="20"/>
          <w:szCs w:val="20"/>
          <w:u w:val="single"/>
        </w:rPr>
        <w:t>Más información:</w:t>
      </w:r>
    </w:p>
    <w:p w14:paraId="1C595983" w14:textId="77777777" w:rsidR="008443FA" w:rsidRDefault="008443FA" w:rsidP="00AD3C8C">
      <w:pPr>
        <w:spacing w:line="276" w:lineRule="auto"/>
        <w:jc w:val="both"/>
        <w:rPr>
          <w:rFonts w:ascii="Arial" w:hAnsi="Arial" w:cs="Arial"/>
          <w:sz w:val="20"/>
          <w:szCs w:val="20"/>
        </w:rPr>
      </w:pPr>
    </w:p>
    <w:p w14:paraId="396E765F" w14:textId="77777777" w:rsidR="008443FA" w:rsidRPr="008443FA" w:rsidRDefault="00DF055B" w:rsidP="00AD3C8C">
      <w:pPr>
        <w:spacing w:line="276" w:lineRule="auto"/>
        <w:jc w:val="both"/>
        <w:rPr>
          <w:rFonts w:ascii="Arial" w:hAnsi="Arial" w:cs="Arial"/>
          <w:sz w:val="22"/>
          <w:szCs w:val="22"/>
        </w:rPr>
      </w:pPr>
      <w:hyperlink r:id="rId11" w:history="1">
        <w:r w:rsidR="008443FA" w:rsidRPr="008443FA">
          <w:rPr>
            <w:rStyle w:val="Hipervnculo"/>
            <w:rFonts w:ascii="Arial" w:hAnsi="Arial" w:cs="Arial"/>
            <w:sz w:val="22"/>
            <w:szCs w:val="22"/>
          </w:rPr>
          <w:t>www.iceberg-project.eu</w:t>
        </w:r>
      </w:hyperlink>
      <w:r w:rsidR="008443FA" w:rsidRPr="008443FA">
        <w:rPr>
          <w:rFonts w:ascii="Arial" w:hAnsi="Arial" w:cs="Arial"/>
          <w:sz w:val="22"/>
          <w:szCs w:val="22"/>
        </w:rPr>
        <w:t xml:space="preserve"> </w:t>
      </w:r>
    </w:p>
    <w:p w14:paraId="294A2425" w14:textId="77777777" w:rsidR="008443FA" w:rsidRPr="00980566" w:rsidRDefault="008443FA" w:rsidP="00AD3C8C">
      <w:pPr>
        <w:spacing w:line="276" w:lineRule="auto"/>
        <w:jc w:val="both"/>
        <w:rPr>
          <w:rFonts w:ascii="Arial" w:hAnsi="Arial" w:cs="Arial"/>
          <w:sz w:val="20"/>
          <w:szCs w:val="20"/>
        </w:rPr>
      </w:pPr>
    </w:p>
    <w:p w14:paraId="5BB785D9" w14:textId="344DC4E7" w:rsidR="000F0C77" w:rsidRDefault="000F0C77" w:rsidP="00AD3C8C">
      <w:pPr>
        <w:spacing w:line="276" w:lineRule="auto"/>
        <w:jc w:val="both"/>
        <w:rPr>
          <w:rFonts w:ascii="Arial" w:hAnsi="Arial" w:cs="Arial"/>
          <w:sz w:val="20"/>
          <w:szCs w:val="20"/>
        </w:rPr>
      </w:pPr>
      <w:r>
        <w:rPr>
          <w:rFonts w:ascii="Arial" w:hAnsi="Arial" w:cs="Arial"/>
          <w:sz w:val="20"/>
          <w:szCs w:val="20"/>
        </w:rPr>
        <w:t>Y</w:t>
      </w:r>
      <w:r w:rsidR="008443FA">
        <w:rPr>
          <w:rFonts w:ascii="Arial" w:hAnsi="Arial" w:cs="Arial"/>
          <w:sz w:val="20"/>
          <w:szCs w:val="20"/>
        </w:rPr>
        <w:t>olanda Rodríguez (Ihobe-Sociedad Pública de Gestión Ambiental del Gobierno Vasco)</w:t>
      </w:r>
    </w:p>
    <w:p w14:paraId="676F4F9A" w14:textId="3BBE5B34" w:rsidR="008443FA" w:rsidRDefault="008443FA" w:rsidP="00AD3C8C">
      <w:pPr>
        <w:spacing w:line="276" w:lineRule="auto"/>
        <w:jc w:val="both"/>
        <w:rPr>
          <w:rFonts w:ascii="Arial" w:hAnsi="Arial" w:cs="Arial"/>
          <w:sz w:val="20"/>
          <w:szCs w:val="20"/>
        </w:rPr>
      </w:pPr>
      <w:r>
        <w:rPr>
          <w:rFonts w:ascii="Arial" w:hAnsi="Arial" w:cs="Arial"/>
          <w:sz w:val="20"/>
          <w:szCs w:val="20"/>
        </w:rPr>
        <w:t>+34 94 423 0743</w:t>
      </w:r>
    </w:p>
    <w:p w14:paraId="26879DD2" w14:textId="772C7BF8" w:rsidR="008443FA" w:rsidRDefault="00DF055B" w:rsidP="00AD3C8C">
      <w:pPr>
        <w:spacing w:line="276" w:lineRule="auto"/>
        <w:jc w:val="both"/>
        <w:rPr>
          <w:rFonts w:ascii="Arial" w:hAnsi="Arial" w:cs="Arial"/>
          <w:sz w:val="20"/>
          <w:szCs w:val="20"/>
        </w:rPr>
      </w:pPr>
      <w:hyperlink r:id="rId12" w:history="1">
        <w:r w:rsidR="008443FA" w:rsidRPr="009417F2">
          <w:rPr>
            <w:rStyle w:val="Hipervnculo"/>
            <w:rFonts w:ascii="Arial" w:hAnsi="Arial" w:cs="Arial"/>
            <w:sz w:val="20"/>
            <w:szCs w:val="20"/>
          </w:rPr>
          <w:t>yolanda.rodriguez@ihobe.eus</w:t>
        </w:r>
      </w:hyperlink>
    </w:p>
    <w:p w14:paraId="71B507A7" w14:textId="77777777" w:rsidR="008443FA" w:rsidRDefault="008443FA" w:rsidP="00B77C14">
      <w:pPr>
        <w:jc w:val="both"/>
        <w:rPr>
          <w:rFonts w:ascii="Arial" w:hAnsi="Arial" w:cs="Arial"/>
          <w:sz w:val="20"/>
          <w:szCs w:val="20"/>
        </w:rPr>
      </w:pPr>
    </w:p>
    <w:p w14:paraId="367F51DC" w14:textId="77777777" w:rsidR="008443FA" w:rsidRPr="00980566" w:rsidRDefault="008443FA">
      <w:pPr>
        <w:jc w:val="both"/>
        <w:rPr>
          <w:rFonts w:ascii="Arial" w:hAnsi="Arial" w:cs="Arial"/>
          <w:sz w:val="20"/>
          <w:szCs w:val="20"/>
        </w:rPr>
      </w:pPr>
    </w:p>
    <w:sectPr w:rsidR="008443FA" w:rsidRPr="00980566" w:rsidSect="00903C8A">
      <w:headerReference w:type="default" r:id="rId13"/>
      <w:footerReference w:type="default" r:id="rId14"/>
      <w:pgSz w:w="11900" w:h="16840"/>
      <w:pgMar w:top="2552" w:right="1701" w:bottom="1701" w:left="1701" w:header="709" w:footer="107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3065A" w14:textId="77777777" w:rsidR="00B34C44" w:rsidRDefault="00B34C44" w:rsidP="00D8768A">
      <w:r>
        <w:separator/>
      </w:r>
    </w:p>
  </w:endnote>
  <w:endnote w:type="continuationSeparator" w:id="0">
    <w:p w14:paraId="55AF103B" w14:textId="77777777" w:rsidR="00B34C44" w:rsidRDefault="00B34C44" w:rsidP="00D8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Red Hat Text">
    <w:altName w:val="Calibri"/>
    <w:panose1 w:val="02010503040201060303"/>
    <w:charset w:val="58"/>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994284"/>
      <w:docPartObj>
        <w:docPartGallery w:val="Page Numbers (Bottom of Page)"/>
        <w:docPartUnique/>
      </w:docPartObj>
    </w:sdtPr>
    <w:sdtEndPr/>
    <w:sdtContent>
      <w:p w14:paraId="6E03C67D" w14:textId="0D5E5722" w:rsidR="002671CB" w:rsidRDefault="002671CB">
        <w:pPr>
          <w:pStyle w:val="Piedepgina"/>
          <w:jc w:val="right"/>
        </w:pPr>
        <w:r>
          <w:fldChar w:fldCharType="begin"/>
        </w:r>
        <w:r>
          <w:instrText>PAGE   \* MERGEFORMAT</w:instrText>
        </w:r>
        <w:r>
          <w:fldChar w:fldCharType="separate"/>
        </w:r>
        <w:r w:rsidR="00DF055B" w:rsidRPr="00DF055B">
          <w:rPr>
            <w:noProof/>
            <w:lang w:val="es-ES"/>
          </w:rPr>
          <w:t>3</w:t>
        </w:r>
        <w:r>
          <w:fldChar w:fldCharType="end"/>
        </w:r>
      </w:p>
    </w:sdtContent>
  </w:sdt>
  <w:p w14:paraId="0D046EB0" w14:textId="7ACEE3BD" w:rsidR="002671CB" w:rsidRPr="00D8768A" w:rsidRDefault="002671CB">
    <w:pPr>
      <w:pStyle w:val="Piedepgina"/>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951C3" w14:textId="77777777" w:rsidR="00B34C44" w:rsidRDefault="00B34C44" w:rsidP="00D8768A">
      <w:r>
        <w:separator/>
      </w:r>
    </w:p>
  </w:footnote>
  <w:footnote w:type="continuationSeparator" w:id="0">
    <w:p w14:paraId="7E48F313" w14:textId="77777777" w:rsidR="00B34C44" w:rsidRDefault="00B34C44" w:rsidP="00D876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DEBD2" w14:textId="2E50DE8A" w:rsidR="002671CB" w:rsidRDefault="002671CB">
    <w:pPr>
      <w:pStyle w:val="Encabezado"/>
    </w:pPr>
    <w:r>
      <w:rPr>
        <w:noProof/>
        <w:lang w:val="es-ES"/>
      </w:rPr>
      <mc:AlternateContent>
        <mc:Choice Requires="wps">
          <w:drawing>
            <wp:anchor distT="0" distB="0" distL="114300" distR="114300" simplePos="0" relativeHeight="251656704" behindDoc="0" locked="0" layoutInCell="1" allowOverlap="1" wp14:anchorId="2DD5F8E7" wp14:editId="098B9E87">
              <wp:simplePos x="0" y="0"/>
              <wp:positionH relativeFrom="column">
                <wp:posOffset>4097655</wp:posOffset>
              </wp:positionH>
              <wp:positionV relativeFrom="paragraph">
                <wp:posOffset>554355</wp:posOffset>
              </wp:positionV>
              <wp:extent cx="1160145" cy="205740"/>
              <wp:effectExtent l="0" t="0" r="8255" b="22860"/>
              <wp:wrapNone/>
              <wp:docPr id="11" name="Cuadro de texto 11"/>
              <wp:cNvGraphicFramePr/>
              <a:graphic xmlns:a="http://schemas.openxmlformats.org/drawingml/2006/main">
                <a:graphicData uri="http://schemas.microsoft.com/office/word/2010/wordprocessingShape">
                  <wps:wsp>
                    <wps:cNvSpPr txBox="1"/>
                    <wps:spPr>
                      <a:xfrm>
                        <a:off x="0" y="0"/>
                        <a:ext cx="1160145" cy="205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79BA74" w14:textId="5DE05459" w:rsidR="002671CB" w:rsidRPr="008010BC" w:rsidRDefault="002671CB">
                          <w:pPr>
                            <w:rPr>
                              <w:rFonts w:ascii="Red Hat Text" w:hAnsi="Red Hat Text"/>
                              <w:b/>
                              <w:color w:val="A6A6A6" w:themeColor="background1" w:themeShade="A6"/>
                              <w:sz w:val="20"/>
                              <w:szCs w:val="20"/>
                            </w:rPr>
                          </w:pPr>
                          <w:r w:rsidRPr="008010BC">
                            <w:rPr>
                              <w:rFonts w:ascii="Red Hat Text" w:hAnsi="Red Hat Text"/>
                              <w:b/>
                              <w:color w:val="A6A6A6" w:themeColor="background1" w:themeShade="A6"/>
                              <w:sz w:val="20"/>
                              <w:szCs w:val="20"/>
                            </w:rPr>
                            <w:t>NOTA DE PRENSA</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D5F8E7" id="_x0000_t202" coordsize="21600,21600" o:spt="202" path="m,l,21600r21600,l21600,xe">
              <v:stroke joinstyle="miter"/>
              <v:path gradientshapeok="t" o:connecttype="rect"/>
            </v:shapetype>
            <v:shape id="Cuadro de texto 11" o:spid="_x0000_s1026" type="#_x0000_t202" style="position:absolute;margin-left:322.65pt;margin-top:43.65pt;width:91.35pt;height:16.2pt;z-index:251656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" filled="f" stroked="f">
              <v:textbox inset="0,0,0,0">
                <w:txbxContent>
                  <w:p w14:paraId="7379BA74" w14:textId="5DE05459" w:rsidR="002671CB" w:rsidRPr="008010BC" w:rsidRDefault="002671CB">
                    <w:pPr>
                      <w:rPr>
                        <w:rFonts w:ascii="Red Hat Text" w:hAnsi="Red Hat Text"/>
                        <w:b/>
                        <w:color w:val="A6A6A6" w:themeColor="background1" w:themeShade="A6"/>
                        <w:sz w:val="20"/>
                        <w:szCs w:val="20"/>
                      </w:rPr>
                    </w:pPr>
                    <w:r w:rsidRPr="008010BC">
                      <w:rPr>
                        <w:rFonts w:ascii="Red Hat Text" w:hAnsi="Red Hat Text"/>
                        <w:b/>
                        <w:color w:val="A6A6A6" w:themeColor="background1" w:themeShade="A6"/>
                        <w:sz w:val="20"/>
                        <w:szCs w:val="20"/>
                      </w:rPr>
                      <w:t>NOTA DE PRENSA</w:t>
                    </w:r>
                  </w:p>
                </w:txbxContent>
              </v:textbox>
            </v:shape>
          </w:pict>
        </mc:Fallback>
      </mc:AlternateContent>
    </w:r>
    <w:r>
      <w:rPr>
        <w:noProof/>
        <w:lang w:val="es-ES"/>
      </w:rPr>
      <w:drawing>
        <wp:anchor distT="0" distB="0" distL="114300" distR="114300" simplePos="0" relativeHeight="251654656" behindDoc="0" locked="0" layoutInCell="1" allowOverlap="1" wp14:anchorId="7D3B8050" wp14:editId="6F762820">
          <wp:simplePos x="0" y="0"/>
          <wp:positionH relativeFrom="column">
            <wp:posOffset>5415915</wp:posOffset>
          </wp:positionH>
          <wp:positionV relativeFrom="paragraph">
            <wp:posOffset>549910</wp:posOffset>
          </wp:positionV>
          <wp:extent cx="914400" cy="162560"/>
          <wp:effectExtent l="0" t="0" r="0" b="8890"/>
          <wp:wrapNone/>
          <wp:docPr id="6" name="Imagen 6" descr="Edicion01X:Users:edicion01x:Desktop:083V/IHOBE Iceberg Project:Ice-flec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cion01X:Users:edicion01x:Desktop:083V/IHOBE Iceberg Project:Ice-flec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62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8752" behindDoc="0" locked="0" layoutInCell="1" allowOverlap="1" wp14:anchorId="18DE0F27" wp14:editId="554C2631">
          <wp:simplePos x="0" y="0"/>
          <wp:positionH relativeFrom="column">
            <wp:posOffset>-683895</wp:posOffset>
          </wp:positionH>
          <wp:positionV relativeFrom="paragraph">
            <wp:posOffset>32678</wp:posOffset>
          </wp:positionV>
          <wp:extent cx="2338070" cy="681990"/>
          <wp:effectExtent l="0" t="0" r="0" b="3810"/>
          <wp:wrapNone/>
          <wp:docPr id="5" name="Imagen 5" descr="Edicion01X:Users:edicion01x:Desktop:083V/IHOBE Iceberg Project:Iceberg-No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cion01X:Users:edicion01x:Desktop:083V/IHOBE Iceberg Project:Iceberg-Not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8070" cy="681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A09"/>
    <w:multiLevelType w:val="multilevel"/>
    <w:tmpl w:val="6452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B24902"/>
    <w:multiLevelType w:val="hybridMultilevel"/>
    <w:tmpl w:val="45F2E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834C45"/>
    <w:multiLevelType w:val="multilevel"/>
    <w:tmpl w:val="B3043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9432A66"/>
    <w:multiLevelType w:val="hybridMultilevel"/>
    <w:tmpl w:val="84505A92"/>
    <w:lvl w:ilvl="0" w:tplc="5CEE71B8">
      <w:start w:val="1"/>
      <w:numFmt w:val="bullet"/>
      <w:lvlText w:val=""/>
      <w:lvlJc w:val="left"/>
      <w:pPr>
        <w:ind w:left="720" w:hanging="360"/>
      </w:pPr>
      <w:rPr>
        <w:rFonts w:ascii="Symbol" w:hAnsi="Symbol" w:hint="default"/>
        <w:color w:val="299D37"/>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3C17BA5"/>
    <w:multiLevelType w:val="hybridMultilevel"/>
    <w:tmpl w:val="B3043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843308"/>
    <w:multiLevelType w:val="hybridMultilevel"/>
    <w:tmpl w:val="C978AC08"/>
    <w:lvl w:ilvl="0" w:tplc="46BABEBC">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431B49"/>
    <w:multiLevelType w:val="multilevel"/>
    <w:tmpl w:val="D12C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8A"/>
    <w:rsid w:val="00076145"/>
    <w:rsid w:val="00091F4B"/>
    <w:rsid w:val="000A1C3C"/>
    <w:rsid w:val="000D6689"/>
    <w:rsid w:val="000E3E91"/>
    <w:rsid w:val="000F0C77"/>
    <w:rsid w:val="000F26A1"/>
    <w:rsid w:val="0010210C"/>
    <w:rsid w:val="001206D8"/>
    <w:rsid w:val="00174A6B"/>
    <w:rsid w:val="00187ED0"/>
    <w:rsid w:val="001E5762"/>
    <w:rsid w:val="002121C7"/>
    <w:rsid w:val="002311BD"/>
    <w:rsid w:val="00240054"/>
    <w:rsid w:val="00242129"/>
    <w:rsid w:val="00245CBC"/>
    <w:rsid w:val="00250722"/>
    <w:rsid w:val="00250B63"/>
    <w:rsid w:val="002671CB"/>
    <w:rsid w:val="002935AE"/>
    <w:rsid w:val="002F625B"/>
    <w:rsid w:val="002F778F"/>
    <w:rsid w:val="00354F9A"/>
    <w:rsid w:val="00394090"/>
    <w:rsid w:val="003C0CF6"/>
    <w:rsid w:val="003D621E"/>
    <w:rsid w:val="003E47A0"/>
    <w:rsid w:val="003F6307"/>
    <w:rsid w:val="00404E7B"/>
    <w:rsid w:val="00413968"/>
    <w:rsid w:val="00450159"/>
    <w:rsid w:val="00477BA7"/>
    <w:rsid w:val="0048228B"/>
    <w:rsid w:val="00482653"/>
    <w:rsid w:val="0048571C"/>
    <w:rsid w:val="00513FFE"/>
    <w:rsid w:val="005472E2"/>
    <w:rsid w:val="0055621D"/>
    <w:rsid w:val="00556613"/>
    <w:rsid w:val="005832F7"/>
    <w:rsid w:val="005B0473"/>
    <w:rsid w:val="005C409E"/>
    <w:rsid w:val="005F407F"/>
    <w:rsid w:val="005F5EDC"/>
    <w:rsid w:val="00604835"/>
    <w:rsid w:val="006968C8"/>
    <w:rsid w:val="006B2E6D"/>
    <w:rsid w:val="00771436"/>
    <w:rsid w:val="007B4153"/>
    <w:rsid w:val="007C1E9C"/>
    <w:rsid w:val="007F7108"/>
    <w:rsid w:val="008010BC"/>
    <w:rsid w:val="00810012"/>
    <w:rsid w:val="008240AD"/>
    <w:rsid w:val="008377FB"/>
    <w:rsid w:val="008443FA"/>
    <w:rsid w:val="00844B3B"/>
    <w:rsid w:val="00890C5D"/>
    <w:rsid w:val="008934C7"/>
    <w:rsid w:val="008F0782"/>
    <w:rsid w:val="00903C8A"/>
    <w:rsid w:val="00920D82"/>
    <w:rsid w:val="00933DFC"/>
    <w:rsid w:val="0094597C"/>
    <w:rsid w:val="009514F6"/>
    <w:rsid w:val="009529C2"/>
    <w:rsid w:val="009671CF"/>
    <w:rsid w:val="00967FC7"/>
    <w:rsid w:val="00980566"/>
    <w:rsid w:val="009936E5"/>
    <w:rsid w:val="009E3386"/>
    <w:rsid w:val="009E49B9"/>
    <w:rsid w:val="009E6581"/>
    <w:rsid w:val="009F6AFB"/>
    <w:rsid w:val="00A368C5"/>
    <w:rsid w:val="00A74C21"/>
    <w:rsid w:val="00A8427B"/>
    <w:rsid w:val="00A957C2"/>
    <w:rsid w:val="00AB7F7C"/>
    <w:rsid w:val="00AC5A03"/>
    <w:rsid w:val="00AD3C8C"/>
    <w:rsid w:val="00AF6EF4"/>
    <w:rsid w:val="00B252C1"/>
    <w:rsid w:val="00B277B7"/>
    <w:rsid w:val="00B32985"/>
    <w:rsid w:val="00B34C44"/>
    <w:rsid w:val="00B412BA"/>
    <w:rsid w:val="00B42812"/>
    <w:rsid w:val="00B42FF5"/>
    <w:rsid w:val="00B71DAF"/>
    <w:rsid w:val="00B77C14"/>
    <w:rsid w:val="00BB2C89"/>
    <w:rsid w:val="00BC2029"/>
    <w:rsid w:val="00BC4EB1"/>
    <w:rsid w:val="00C121C4"/>
    <w:rsid w:val="00C22CD0"/>
    <w:rsid w:val="00C70262"/>
    <w:rsid w:val="00C71C91"/>
    <w:rsid w:val="00C762E3"/>
    <w:rsid w:val="00C93C17"/>
    <w:rsid w:val="00CA2DBA"/>
    <w:rsid w:val="00CC78BD"/>
    <w:rsid w:val="00CF0539"/>
    <w:rsid w:val="00D34A78"/>
    <w:rsid w:val="00D37528"/>
    <w:rsid w:val="00D52C26"/>
    <w:rsid w:val="00D558D6"/>
    <w:rsid w:val="00D8550E"/>
    <w:rsid w:val="00D8768A"/>
    <w:rsid w:val="00DD7929"/>
    <w:rsid w:val="00DE1642"/>
    <w:rsid w:val="00DF055B"/>
    <w:rsid w:val="00E12D0A"/>
    <w:rsid w:val="00E36D9B"/>
    <w:rsid w:val="00E92D27"/>
    <w:rsid w:val="00EA6403"/>
    <w:rsid w:val="00EA6655"/>
    <w:rsid w:val="00EC6C1B"/>
    <w:rsid w:val="00F0133C"/>
    <w:rsid w:val="00F019E3"/>
    <w:rsid w:val="00F3265E"/>
    <w:rsid w:val="00F36BA6"/>
    <w:rsid w:val="00F60920"/>
    <w:rsid w:val="00F9599B"/>
    <w:rsid w:val="00FA492F"/>
    <w:rsid w:val="00FD2434"/>
    <w:rsid w:val="00FF7C0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56AB6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768A"/>
    <w:pPr>
      <w:tabs>
        <w:tab w:val="center" w:pos="4252"/>
        <w:tab w:val="right" w:pos="8504"/>
      </w:tabs>
    </w:pPr>
  </w:style>
  <w:style w:type="character" w:customStyle="1" w:styleId="EncabezadoCar">
    <w:name w:val="Encabezado Car"/>
    <w:basedOn w:val="Fuentedeprrafopredeter"/>
    <w:link w:val="Encabezado"/>
    <w:uiPriority w:val="99"/>
    <w:rsid w:val="00D8768A"/>
  </w:style>
  <w:style w:type="paragraph" w:styleId="Piedepgina">
    <w:name w:val="footer"/>
    <w:basedOn w:val="Normal"/>
    <w:link w:val="PiedepginaCar"/>
    <w:uiPriority w:val="99"/>
    <w:unhideWhenUsed/>
    <w:rsid w:val="00D8768A"/>
    <w:pPr>
      <w:tabs>
        <w:tab w:val="center" w:pos="4252"/>
        <w:tab w:val="right" w:pos="8504"/>
      </w:tabs>
    </w:pPr>
  </w:style>
  <w:style w:type="character" w:customStyle="1" w:styleId="PiedepginaCar">
    <w:name w:val="Pie de página Car"/>
    <w:basedOn w:val="Fuentedeprrafopredeter"/>
    <w:link w:val="Piedepgina"/>
    <w:uiPriority w:val="99"/>
    <w:rsid w:val="00D8768A"/>
  </w:style>
  <w:style w:type="paragraph" w:styleId="Prrafodelista">
    <w:name w:val="List Paragraph"/>
    <w:basedOn w:val="Normal"/>
    <w:uiPriority w:val="34"/>
    <w:qFormat/>
    <w:rsid w:val="00482653"/>
    <w:pPr>
      <w:ind w:left="720"/>
      <w:contextualSpacing/>
    </w:pPr>
  </w:style>
  <w:style w:type="character" w:styleId="Hipervnculo">
    <w:name w:val="Hyperlink"/>
    <w:basedOn w:val="Fuentedeprrafopredeter"/>
    <w:uiPriority w:val="99"/>
    <w:unhideWhenUsed/>
    <w:rsid w:val="009936E5"/>
    <w:rPr>
      <w:color w:val="0000FF" w:themeColor="hyperlink"/>
      <w:u w:val="single"/>
    </w:rPr>
  </w:style>
  <w:style w:type="paragraph" w:styleId="Textodeglobo">
    <w:name w:val="Balloon Text"/>
    <w:basedOn w:val="Normal"/>
    <w:link w:val="TextodegloboCar"/>
    <w:uiPriority w:val="99"/>
    <w:semiHidden/>
    <w:unhideWhenUsed/>
    <w:rsid w:val="00C121C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121C4"/>
    <w:rPr>
      <w:rFonts w:ascii="Lucida Grande" w:hAnsi="Lucida Grande" w:cs="Lucida Grande"/>
      <w:sz w:val="18"/>
      <w:szCs w:val="18"/>
    </w:rPr>
  </w:style>
  <w:style w:type="character" w:styleId="Refdecomentario">
    <w:name w:val="annotation reference"/>
    <w:basedOn w:val="Fuentedeprrafopredeter"/>
    <w:uiPriority w:val="99"/>
    <w:semiHidden/>
    <w:unhideWhenUsed/>
    <w:rsid w:val="00394090"/>
    <w:rPr>
      <w:sz w:val="16"/>
      <w:szCs w:val="16"/>
    </w:rPr>
  </w:style>
  <w:style w:type="paragraph" w:styleId="Textocomentario">
    <w:name w:val="annotation text"/>
    <w:basedOn w:val="Normal"/>
    <w:link w:val="TextocomentarioCar"/>
    <w:uiPriority w:val="99"/>
    <w:semiHidden/>
    <w:unhideWhenUsed/>
    <w:rsid w:val="00394090"/>
    <w:rPr>
      <w:sz w:val="20"/>
      <w:szCs w:val="20"/>
    </w:rPr>
  </w:style>
  <w:style w:type="character" w:customStyle="1" w:styleId="TextocomentarioCar">
    <w:name w:val="Texto comentario Car"/>
    <w:basedOn w:val="Fuentedeprrafopredeter"/>
    <w:link w:val="Textocomentario"/>
    <w:uiPriority w:val="99"/>
    <w:semiHidden/>
    <w:rsid w:val="00394090"/>
    <w:rPr>
      <w:sz w:val="20"/>
      <w:szCs w:val="20"/>
    </w:rPr>
  </w:style>
  <w:style w:type="paragraph" w:styleId="Asuntodelcomentario">
    <w:name w:val="annotation subject"/>
    <w:basedOn w:val="Textocomentario"/>
    <w:next w:val="Textocomentario"/>
    <w:link w:val="AsuntodelcomentarioCar"/>
    <w:uiPriority w:val="99"/>
    <w:semiHidden/>
    <w:unhideWhenUsed/>
    <w:rsid w:val="00394090"/>
    <w:rPr>
      <w:b/>
      <w:bCs/>
    </w:rPr>
  </w:style>
  <w:style w:type="character" w:customStyle="1" w:styleId="AsuntodelcomentarioCar">
    <w:name w:val="Asunto del comentario Car"/>
    <w:basedOn w:val="TextocomentarioCar"/>
    <w:link w:val="Asuntodelcomentario"/>
    <w:uiPriority w:val="99"/>
    <w:semiHidden/>
    <w:rsid w:val="00394090"/>
    <w:rPr>
      <w:b/>
      <w:bCs/>
      <w:sz w:val="20"/>
      <w:szCs w:val="20"/>
    </w:rPr>
  </w:style>
  <w:style w:type="paragraph" w:styleId="Revisin">
    <w:name w:val="Revision"/>
    <w:hidden/>
    <w:uiPriority w:val="99"/>
    <w:semiHidden/>
    <w:rsid w:val="003940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768A"/>
    <w:pPr>
      <w:tabs>
        <w:tab w:val="center" w:pos="4252"/>
        <w:tab w:val="right" w:pos="8504"/>
      </w:tabs>
    </w:pPr>
  </w:style>
  <w:style w:type="character" w:customStyle="1" w:styleId="EncabezadoCar">
    <w:name w:val="Encabezado Car"/>
    <w:basedOn w:val="Fuentedeprrafopredeter"/>
    <w:link w:val="Encabezado"/>
    <w:uiPriority w:val="99"/>
    <w:rsid w:val="00D8768A"/>
  </w:style>
  <w:style w:type="paragraph" w:styleId="Piedepgina">
    <w:name w:val="footer"/>
    <w:basedOn w:val="Normal"/>
    <w:link w:val="PiedepginaCar"/>
    <w:uiPriority w:val="99"/>
    <w:unhideWhenUsed/>
    <w:rsid w:val="00D8768A"/>
    <w:pPr>
      <w:tabs>
        <w:tab w:val="center" w:pos="4252"/>
        <w:tab w:val="right" w:pos="8504"/>
      </w:tabs>
    </w:pPr>
  </w:style>
  <w:style w:type="character" w:customStyle="1" w:styleId="PiedepginaCar">
    <w:name w:val="Pie de página Car"/>
    <w:basedOn w:val="Fuentedeprrafopredeter"/>
    <w:link w:val="Piedepgina"/>
    <w:uiPriority w:val="99"/>
    <w:rsid w:val="00D8768A"/>
  </w:style>
  <w:style w:type="paragraph" w:styleId="Prrafodelista">
    <w:name w:val="List Paragraph"/>
    <w:basedOn w:val="Normal"/>
    <w:uiPriority w:val="34"/>
    <w:qFormat/>
    <w:rsid w:val="00482653"/>
    <w:pPr>
      <w:ind w:left="720"/>
      <w:contextualSpacing/>
    </w:pPr>
  </w:style>
  <w:style w:type="character" w:styleId="Hipervnculo">
    <w:name w:val="Hyperlink"/>
    <w:basedOn w:val="Fuentedeprrafopredeter"/>
    <w:uiPriority w:val="99"/>
    <w:unhideWhenUsed/>
    <w:rsid w:val="009936E5"/>
    <w:rPr>
      <w:color w:val="0000FF" w:themeColor="hyperlink"/>
      <w:u w:val="single"/>
    </w:rPr>
  </w:style>
  <w:style w:type="paragraph" w:styleId="Textodeglobo">
    <w:name w:val="Balloon Text"/>
    <w:basedOn w:val="Normal"/>
    <w:link w:val="TextodegloboCar"/>
    <w:uiPriority w:val="99"/>
    <w:semiHidden/>
    <w:unhideWhenUsed/>
    <w:rsid w:val="00C121C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121C4"/>
    <w:rPr>
      <w:rFonts w:ascii="Lucida Grande" w:hAnsi="Lucida Grande" w:cs="Lucida Grande"/>
      <w:sz w:val="18"/>
      <w:szCs w:val="18"/>
    </w:rPr>
  </w:style>
  <w:style w:type="character" w:styleId="Refdecomentario">
    <w:name w:val="annotation reference"/>
    <w:basedOn w:val="Fuentedeprrafopredeter"/>
    <w:uiPriority w:val="99"/>
    <w:semiHidden/>
    <w:unhideWhenUsed/>
    <w:rsid w:val="00394090"/>
    <w:rPr>
      <w:sz w:val="16"/>
      <w:szCs w:val="16"/>
    </w:rPr>
  </w:style>
  <w:style w:type="paragraph" w:styleId="Textocomentario">
    <w:name w:val="annotation text"/>
    <w:basedOn w:val="Normal"/>
    <w:link w:val="TextocomentarioCar"/>
    <w:uiPriority w:val="99"/>
    <w:semiHidden/>
    <w:unhideWhenUsed/>
    <w:rsid w:val="00394090"/>
    <w:rPr>
      <w:sz w:val="20"/>
      <w:szCs w:val="20"/>
    </w:rPr>
  </w:style>
  <w:style w:type="character" w:customStyle="1" w:styleId="TextocomentarioCar">
    <w:name w:val="Texto comentario Car"/>
    <w:basedOn w:val="Fuentedeprrafopredeter"/>
    <w:link w:val="Textocomentario"/>
    <w:uiPriority w:val="99"/>
    <w:semiHidden/>
    <w:rsid w:val="00394090"/>
    <w:rPr>
      <w:sz w:val="20"/>
      <w:szCs w:val="20"/>
    </w:rPr>
  </w:style>
  <w:style w:type="paragraph" w:styleId="Asuntodelcomentario">
    <w:name w:val="annotation subject"/>
    <w:basedOn w:val="Textocomentario"/>
    <w:next w:val="Textocomentario"/>
    <w:link w:val="AsuntodelcomentarioCar"/>
    <w:uiPriority w:val="99"/>
    <w:semiHidden/>
    <w:unhideWhenUsed/>
    <w:rsid w:val="00394090"/>
    <w:rPr>
      <w:b/>
      <w:bCs/>
    </w:rPr>
  </w:style>
  <w:style w:type="character" w:customStyle="1" w:styleId="AsuntodelcomentarioCar">
    <w:name w:val="Asunto del comentario Car"/>
    <w:basedOn w:val="TextocomentarioCar"/>
    <w:link w:val="Asuntodelcomentario"/>
    <w:uiPriority w:val="99"/>
    <w:semiHidden/>
    <w:rsid w:val="00394090"/>
    <w:rPr>
      <w:b/>
      <w:bCs/>
      <w:sz w:val="20"/>
      <w:szCs w:val="20"/>
    </w:rPr>
  </w:style>
  <w:style w:type="paragraph" w:styleId="Revisin">
    <w:name w:val="Revision"/>
    <w:hidden/>
    <w:uiPriority w:val="99"/>
    <w:semiHidden/>
    <w:rsid w:val="00394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7891">
      <w:bodyDiv w:val="1"/>
      <w:marLeft w:val="0"/>
      <w:marRight w:val="0"/>
      <w:marTop w:val="0"/>
      <w:marBottom w:val="0"/>
      <w:divBdr>
        <w:top w:val="none" w:sz="0" w:space="0" w:color="auto"/>
        <w:left w:val="none" w:sz="0" w:space="0" w:color="auto"/>
        <w:bottom w:val="none" w:sz="0" w:space="0" w:color="auto"/>
        <w:right w:val="none" w:sz="0" w:space="0" w:color="auto"/>
      </w:divBdr>
    </w:div>
    <w:div w:id="175773695">
      <w:bodyDiv w:val="1"/>
      <w:marLeft w:val="0"/>
      <w:marRight w:val="0"/>
      <w:marTop w:val="0"/>
      <w:marBottom w:val="0"/>
      <w:divBdr>
        <w:top w:val="none" w:sz="0" w:space="0" w:color="auto"/>
        <w:left w:val="none" w:sz="0" w:space="0" w:color="auto"/>
        <w:bottom w:val="none" w:sz="0" w:space="0" w:color="auto"/>
        <w:right w:val="none" w:sz="0" w:space="0" w:color="auto"/>
      </w:divBdr>
    </w:div>
    <w:div w:id="232667376">
      <w:bodyDiv w:val="1"/>
      <w:marLeft w:val="0"/>
      <w:marRight w:val="0"/>
      <w:marTop w:val="0"/>
      <w:marBottom w:val="0"/>
      <w:divBdr>
        <w:top w:val="none" w:sz="0" w:space="0" w:color="auto"/>
        <w:left w:val="none" w:sz="0" w:space="0" w:color="auto"/>
        <w:bottom w:val="none" w:sz="0" w:space="0" w:color="auto"/>
        <w:right w:val="none" w:sz="0" w:space="0" w:color="auto"/>
      </w:divBdr>
    </w:div>
    <w:div w:id="408424095">
      <w:bodyDiv w:val="1"/>
      <w:marLeft w:val="0"/>
      <w:marRight w:val="0"/>
      <w:marTop w:val="0"/>
      <w:marBottom w:val="0"/>
      <w:divBdr>
        <w:top w:val="none" w:sz="0" w:space="0" w:color="auto"/>
        <w:left w:val="none" w:sz="0" w:space="0" w:color="auto"/>
        <w:bottom w:val="none" w:sz="0" w:space="0" w:color="auto"/>
        <w:right w:val="none" w:sz="0" w:space="0" w:color="auto"/>
      </w:divBdr>
    </w:div>
    <w:div w:id="443379796">
      <w:bodyDiv w:val="1"/>
      <w:marLeft w:val="0"/>
      <w:marRight w:val="0"/>
      <w:marTop w:val="0"/>
      <w:marBottom w:val="0"/>
      <w:divBdr>
        <w:top w:val="none" w:sz="0" w:space="0" w:color="auto"/>
        <w:left w:val="none" w:sz="0" w:space="0" w:color="auto"/>
        <w:bottom w:val="none" w:sz="0" w:space="0" w:color="auto"/>
        <w:right w:val="none" w:sz="0" w:space="0" w:color="auto"/>
      </w:divBdr>
    </w:div>
    <w:div w:id="450057412">
      <w:bodyDiv w:val="1"/>
      <w:marLeft w:val="0"/>
      <w:marRight w:val="0"/>
      <w:marTop w:val="0"/>
      <w:marBottom w:val="0"/>
      <w:divBdr>
        <w:top w:val="none" w:sz="0" w:space="0" w:color="auto"/>
        <w:left w:val="none" w:sz="0" w:space="0" w:color="auto"/>
        <w:bottom w:val="none" w:sz="0" w:space="0" w:color="auto"/>
        <w:right w:val="none" w:sz="0" w:space="0" w:color="auto"/>
      </w:divBdr>
    </w:div>
    <w:div w:id="487013179">
      <w:bodyDiv w:val="1"/>
      <w:marLeft w:val="0"/>
      <w:marRight w:val="0"/>
      <w:marTop w:val="0"/>
      <w:marBottom w:val="0"/>
      <w:divBdr>
        <w:top w:val="none" w:sz="0" w:space="0" w:color="auto"/>
        <w:left w:val="none" w:sz="0" w:space="0" w:color="auto"/>
        <w:bottom w:val="none" w:sz="0" w:space="0" w:color="auto"/>
        <w:right w:val="none" w:sz="0" w:space="0" w:color="auto"/>
      </w:divBdr>
    </w:div>
    <w:div w:id="570385695">
      <w:bodyDiv w:val="1"/>
      <w:marLeft w:val="0"/>
      <w:marRight w:val="0"/>
      <w:marTop w:val="0"/>
      <w:marBottom w:val="0"/>
      <w:divBdr>
        <w:top w:val="none" w:sz="0" w:space="0" w:color="auto"/>
        <w:left w:val="none" w:sz="0" w:space="0" w:color="auto"/>
        <w:bottom w:val="none" w:sz="0" w:space="0" w:color="auto"/>
        <w:right w:val="none" w:sz="0" w:space="0" w:color="auto"/>
      </w:divBdr>
    </w:div>
    <w:div w:id="576791249">
      <w:bodyDiv w:val="1"/>
      <w:marLeft w:val="0"/>
      <w:marRight w:val="0"/>
      <w:marTop w:val="0"/>
      <w:marBottom w:val="0"/>
      <w:divBdr>
        <w:top w:val="none" w:sz="0" w:space="0" w:color="auto"/>
        <w:left w:val="none" w:sz="0" w:space="0" w:color="auto"/>
        <w:bottom w:val="none" w:sz="0" w:space="0" w:color="auto"/>
        <w:right w:val="none" w:sz="0" w:space="0" w:color="auto"/>
      </w:divBdr>
    </w:div>
    <w:div w:id="683821575">
      <w:bodyDiv w:val="1"/>
      <w:marLeft w:val="0"/>
      <w:marRight w:val="0"/>
      <w:marTop w:val="0"/>
      <w:marBottom w:val="0"/>
      <w:divBdr>
        <w:top w:val="none" w:sz="0" w:space="0" w:color="auto"/>
        <w:left w:val="none" w:sz="0" w:space="0" w:color="auto"/>
        <w:bottom w:val="none" w:sz="0" w:space="0" w:color="auto"/>
        <w:right w:val="none" w:sz="0" w:space="0" w:color="auto"/>
      </w:divBdr>
    </w:div>
    <w:div w:id="708072065">
      <w:bodyDiv w:val="1"/>
      <w:marLeft w:val="0"/>
      <w:marRight w:val="0"/>
      <w:marTop w:val="0"/>
      <w:marBottom w:val="0"/>
      <w:divBdr>
        <w:top w:val="none" w:sz="0" w:space="0" w:color="auto"/>
        <w:left w:val="none" w:sz="0" w:space="0" w:color="auto"/>
        <w:bottom w:val="none" w:sz="0" w:space="0" w:color="auto"/>
        <w:right w:val="none" w:sz="0" w:space="0" w:color="auto"/>
      </w:divBdr>
    </w:div>
    <w:div w:id="878514155">
      <w:bodyDiv w:val="1"/>
      <w:marLeft w:val="0"/>
      <w:marRight w:val="0"/>
      <w:marTop w:val="0"/>
      <w:marBottom w:val="0"/>
      <w:divBdr>
        <w:top w:val="none" w:sz="0" w:space="0" w:color="auto"/>
        <w:left w:val="none" w:sz="0" w:space="0" w:color="auto"/>
        <w:bottom w:val="none" w:sz="0" w:space="0" w:color="auto"/>
        <w:right w:val="none" w:sz="0" w:space="0" w:color="auto"/>
      </w:divBdr>
    </w:div>
    <w:div w:id="996301628">
      <w:bodyDiv w:val="1"/>
      <w:marLeft w:val="0"/>
      <w:marRight w:val="0"/>
      <w:marTop w:val="0"/>
      <w:marBottom w:val="0"/>
      <w:divBdr>
        <w:top w:val="none" w:sz="0" w:space="0" w:color="auto"/>
        <w:left w:val="none" w:sz="0" w:space="0" w:color="auto"/>
        <w:bottom w:val="none" w:sz="0" w:space="0" w:color="auto"/>
        <w:right w:val="none" w:sz="0" w:space="0" w:color="auto"/>
      </w:divBdr>
    </w:div>
    <w:div w:id="999968749">
      <w:bodyDiv w:val="1"/>
      <w:marLeft w:val="0"/>
      <w:marRight w:val="0"/>
      <w:marTop w:val="0"/>
      <w:marBottom w:val="0"/>
      <w:divBdr>
        <w:top w:val="none" w:sz="0" w:space="0" w:color="auto"/>
        <w:left w:val="none" w:sz="0" w:space="0" w:color="auto"/>
        <w:bottom w:val="none" w:sz="0" w:space="0" w:color="auto"/>
        <w:right w:val="none" w:sz="0" w:space="0" w:color="auto"/>
      </w:divBdr>
    </w:div>
    <w:div w:id="1007177806">
      <w:bodyDiv w:val="1"/>
      <w:marLeft w:val="0"/>
      <w:marRight w:val="0"/>
      <w:marTop w:val="0"/>
      <w:marBottom w:val="0"/>
      <w:divBdr>
        <w:top w:val="none" w:sz="0" w:space="0" w:color="auto"/>
        <w:left w:val="none" w:sz="0" w:space="0" w:color="auto"/>
        <w:bottom w:val="none" w:sz="0" w:space="0" w:color="auto"/>
        <w:right w:val="none" w:sz="0" w:space="0" w:color="auto"/>
      </w:divBdr>
    </w:div>
    <w:div w:id="1034379636">
      <w:bodyDiv w:val="1"/>
      <w:marLeft w:val="0"/>
      <w:marRight w:val="0"/>
      <w:marTop w:val="0"/>
      <w:marBottom w:val="0"/>
      <w:divBdr>
        <w:top w:val="none" w:sz="0" w:space="0" w:color="auto"/>
        <w:left w:val="none" w:sz="0" w:space="0" w:color="auto"/>
        <w:bottom w:val="none" w:sz="0" w:space="0" w:color="auto"/>
        <w:right w:val="none" w:sz="0" w:space="0" w:color="auto"/>
      </w:divBdr>
    </w:div>
    <w:div w:id="1155487938">
      <w:bodyDiv w:val="1"/>
      <w:marLeft w:val="0"/>
      <w:marRight w:val="0"/>
      <w:marTop w:val="0"/>
      <w:marBottom w:val="0"/>
      <w:divBdr>
        <w:top w:val="none" w:sz="0" w:space="0" w:color="auto"/>
        <w:left w:val="none" w:sz="0" w:space="0" w:color="auto"/>
        <w:bottom w:val="none" w:sz="0" w:space="0" w:color="auto"/>
        <w:right w:val="none" w:sz="0" w:space="0" w:color="auto"/>
      </w:divBdr>
    </w:div>
    <w:div w:id="1175265523">
      <w:bodyDiv w:val="1"/>
      <w:marLeft w:val="0"/>
      <w:marRight w:val="0"/>
      <w:marTop w:val="0"/>
      <w:marBottom w:val="0"/>
      <w:divBdr>
        <w:top w:val="none" w:sz="0" w:space="0" w:color="auto"/>
        <w:left w:val="none" w:sz="0" w:space="0" w:color="auto"/>
        <w:bottom w:val="none" w:sz="0" w:space="0" w:color="auto"/>
        <w:right w:val="none" w:sz="0" w:space="0" w:color="auto"/>
      </w:divBdr>
    </w:div>
    <w:div w:id="1305508499">
      <w:bodyDiv w:val="1"/>
      <w:marLeft w:val="0"/>
      <w:marRight w:val="0"/>
      <w:marTop w:val="0"/>
      <w:marBottom w:val="0"/>
      <w:divBdr>
        <w:top w:val="none" w:sz="0" w:space="0" w:color="auto"/>
        <w:left w:val="none" w:sz="0" w:space="0" w:color="auto"/>
        <w:bottom w:val="none" w:sz="0" w:space="0" w:color="auto"/>
        <w:right w:val="none" w:sz="0" w:space="0" w:color="auto"/>
      </w:divBdr>
    </w:div>
    <w:div w:id="1385451180">
      <w:bodyDiv w:val="1"/>
      <w:marLeft w:val="0"/>
      <w:marRight w:val="0"/>
      <w:marTop w:val="0"/>
      <w:marBottom w:val="0"/>
      <w:divBdr>
        <w:top w:val="none" w:sz="0" w:space="0" w:color="auto"/>
        <w:left w:val="none" w:sz="0" w:space="0" w:color="auto"/>
        <w:bottom w:val="none" w:sz="0" w:space="0" w:color="auto"/>
        <w:right w:val="none" w:sz="0" w:space="0" w:color="auto"/>
      </w:divBdr>
    </w:div>
    <w:div w:id="1414476572">
      <w:bodyDiv w:val="1"/>
      <w:marLeft w:val="0"/>
      <w:marRight w:val="0"/>
      <w:marTop w:val="0"/>
      <w:marBottom w:val="0"/>
      <w:divBdr>
        <w:top w:val="none" w:sz="0" w:space="0" w:color="auto"/>
        <w:left w:val="none" w:sz="0" w:space="0" w:color="auto"/>
        <w:bottom w:val="none" w:sz="0" w:space="0" w:color="auto"/>
        <w:right w:val="none" w:sz="0" w:space="0" w:color="auto"/>
      </w:divBdr>
    </w:div>
    <w:div w:id="1425958641">
      <w:bodyDiv w:val="1"/>
      <w:marLeft w:val="0"/>
      <w:marRight w:val="0"/>
      <w:marTop w:val="0"/>
      <w:marBottom w:val="0"/>
      <w:divBdr>
        <w:top w:val="none" w:sz="0" w:space="0" w:color="auto"/>
        <w:left w:val="none" w:sz="0" w:space="0" w:color="auto"/>
        <w:bottom w:val="none" w:sz="0" w:space="0" w:color="auto"/>
        <w:right w:val="none" w:sz="0" w:space="0" w:color="auto"/>
      </w:divBdr>
    </w:div>
    <w:div w:id="1448423421">
      <w:bodyDiv w:val="1"/>
      <w:marLeft w:val="0"/>
      <w:marRight w:val="0"/>
      <w:marTop w:val="0"/>
      <w:marBottom w:val="0"/>
      <w:divBdr>
        <w:top w:val="none" w:sz="0" w:space="0" w:color="auto"/>
        <w:left w:val="none" w:sz="0" w:space="0" w:color="auto"/>
        <w:bottom w:val="none" w:sz="0" w:space="0" w:color="auto"/>
        <w:right w:val="none" w:sz="0" w:space="0" w:color="auto"/>
      </w:divBdr>
    </w:div>
    <w:div w:id="1468551586">
      <w:bodyDiv w:val="1"/>
      <w:marLeft w:val="0"/>
      <w:marRight w:val="0"/>
      <w:marTop w:val="0"/>
      <w:marBottom w:val="0"/>
      <w:divBdr>
        <w:top w:val="none" w:sz="0" w:space="0" w:color="auto"/>
        <w:left w:val="none" w:sz="0" w:space="0" w:color="auto"/>
        <w:bottom w:val="none" w:sz="0" w:space="0" w:color="auto"/>
        <w:right w:val="none" w:sz="0" w:space="0" w:color="auto"/>
      </w:divBdr>
    </w:div>
    <w:div w:id="1490638540">
      <w:bodyDiv w:val="1"/>
      <w:marLeft w:val="0"/>
      <w:marRight w:val="0"/>
      <w:marTop w:val="0"/>
      <w:marBottom w:val="0"/>
      <w:divBdr>
        <w:top w:val="none" w:sz="0" w:space="0" w:color="auto"/>
        <w:left w:val="none" w:sz="0" w:space="0" w:color="auto"/>
        <w:bottom w:val="none" w:sz="0" w:space="0" w:color="auto"/>
        <w:right w:val="none" w:sz="0" w:space="0" w:color="auto"/>
      </w:divBdr>
    </w:div>
    <w:div w:id="1553231114">
      <w:bodyDiv w:val="1"/>
      <w:marLeft w:val="0"/>
      <w:marRight w:val="0"/>
      <w:marTop w:val="0"/>
      <w:marBottom w:val="0"/>
      <w:divBdr>
        <w:top w:val="none" w:sz="0" w:space="0" w:color="auto"/>
        <w:left w:val="none" w:sz="0" w:space="0" w:color="auto"/>
        <w:bottom w:val="none" w:sz="0" w:space="0" w:color="auto"/>
        <w:right w:val="none" w:sz="0" w:space="0" w:color="auto"/>
      </w:divBdr>
    </w:div>
    <w:div w:id="1554001240">
      <w:bodyDiv w:val="1"/>
      <w:marLeft w:val="0"/>
      <w:marRight w:val="0"/>
      <w:marTop w:val="0"/>
      <w:marBottom w:val="0"/>
      <w:divBdr>
        <w:top w:val="none" w:sz="0" w:space="0" w:color="auto"/>
        <w:left w:val="none" w:sz="0" w:space="0" w:color="auto"/>
        <w:bottom w:val="none" w:sz="0" w:space="0" w:color="auto"/>
        <w:right w:val="none" w:sz="0" w:space="0" w:color="auto"/>
      </w:divBdr>
    </w:div>
    <w:div w:id="1631125810">
      <w:bodyDiv w:val="1"/>
      <w:marLeft w:val="0"/>
      <w:marRight w:val="0"/>
      <w:marTop w:val="0"/>
      <w:marBottom w:val="0"/>
      <w:divBdr>
        <w:top w:val="none" w:sz="0" w:space="0" w:color="auto"/>
        <w:left w:val="none" w:sz="0" w:space="0" w:color="auto"/>
        <w:bottom w:val="none" w:sz="0" w:space="0" w:color="auto"/>
        <w:right w:val="none" w:sz="0" w:space="0" w:color="auto"/>
      </w:divBdr>
    </w:div>
    <w:div w:id="1717503732">
      <w:bodyDiv w:val="1"/>
      <w:marLeft w:val="0"/>
      <w:marRight w:val="0"/>
      <w:marTop w:val="0"/>
      <w:marBottom w:val="0"/>
      <w:divBdr>
        <w:top w:val="none" w:sz="0" w:space="0" w:color="auto"/>
        <w:left w:val="none" w:sz="0" w:space="0" w:color="auto"/>
        <w:bottom w:val="none" w:sz="0" w:space="0" w:color="auto"/>
        <w:right w:val="none" w:sz="0" w:space="0" w:color="auto"/>
      </w:divBdr>
    </w:div>
    <w:div w:id="1803840434">
      <w:bodyDiv w:val="1"/>
      <w:marLeft w:val="0"/>
      <w:marRight w:val="0"/>
      <w:marTop w:val="0"/>
      <w:marBottom w:val="0"/>
      <w:divBdr>
        <w:top w:val="none" w:sz="0" w:space="0" w:color="auto"/>
        <w:left w:val="none" w:sz="0" w:space="0" w:color="auto"/>
        <w:bottom w:val="none" w:sz="0" w:space="0" w:color="auto"/>
        <w:right w:val="none" w:sz="0" w:space="0" w:color="auto"/>
      </w:divBdr>
    </w:div>
    <w:div w:id="1842698600">
      <w:bodyDiv w:val="1"/>
      <w:marLeft w:val="0"/>
      <w:marRight w:val="0"/>
      <w:marTop w:val="0"/>
      <w:marBottom w:val="0"/>
      <w:divBdr>
        <w:top w:val="none" w:sz="0" w:space="0" w:color="auto"/>
        <w:left w:val="none" w:sz="0" w:space="0" w:color="auto"/>
        <w:bottom w:val="none" w:sz="0" w:space="0" w:color="auto"/>
        <w:right w:val="none" w:sz="0" w:space="0" w:color="auto"/>
      </w:divBdr>
    </w:div>
    <w:div w:id="1862619591">
      <w:bodyDiv w:val="1"/>
      <w:marLeft w:val="0"/>
      <w:marRight w:val="0"/>
      <w:marTop w:val="0"/>
      <w:marBottom w:val="0"/>
      <w:divBdr>
        <w:top w:val="none" w:sz="0" w:space="0" w:color="auto"/>
        <w:left w:val="none" w:sz="0" w:space="0" w:color="auto"/>
        <w:bottom w:val="none" w:sz="0" w:space="0" w:color="auto"/>
        <w:right w:val="none" w:sz="0" w:space="0" w:color="auto"/>
      </w:divBdr>
    </w:div>
    <w:div w:id="1894344576">
      <w:bodyDiv w:val="1"/>
      <w:marLeft w:val="0"/>
      <w:marRight w:val="0"/>
      <w:marTop w:val="0"/>
      <w:marBottom w:val="0"/>
      <w:divBdr>
        <w:top w:val="none" w:sz="0" w:space="0" w:color="auto"/>
        <w:left w:val="none" w:sz="0" w:space="0" w:color="auto"/>
        <w:bottom w:val="none" w:sz="0" w:space="0" w:color="auto"/>
        <w:right w:val="none" w:sz="0" w:space="0" w:color="auto"/>
      </w:divBdr>
    </w:div>
    <w:div w:id="1895432369">
      <w:bodyDiv w:val="1"/>
      <w:marLeft w:val="0"/>
      <w:marRight w:val="0"/>
      <w:marTop w:val="0"/>
      <w:marBottom w:val="0"/>
      <w:divBdr>
        <w:top w:val="none" w:sz="0" w:space="0" w:color="auto"/>
        <w:left w:val="none" w:sz="0" w:space="0" w:color="auto"/>
        <w:bottom w:val="none" w:sz="0" w:space="0" w:color="auto"/>
        <w:right w:val="none" w:sz="0" w:space="0" w:color="auto"/>
      </w:divBdr>
    </w:div>
    <w:div w:id="1951358614">
      <w:bodyDiv w:val="1"/>
      <w:marLeft w:val="0"/>
      <w:marRight w:val="0"/>
      <w:marTop w:val="0"/>
      <w:marBottom w:val="0"/>
      <w:divBdr>
        <w:top w:val="none" w:sz="0" w:space="0" w:color="auto"/>
        <w:left w:val="none" w:sz="0" w:space="0" w:color="auto"/>
        <w:bottom w:val="none" w:sz="0" w:space="0" w:color="auto"/>
        <w:right w:val="none" w:sz="0" w:space="0" w:color="auto"/>
      </w:divBdr>
    </w:div>
    <w:div w:id="2061201474">
      <w:bodyDiv w:val="1"/>
      <w:marLeft w:val="0"/>
      <w:marRight w:val="0"/>
      <w:marTop w:val="0"/>
      <w:marBottom w:val="0"/>
      <w:divBdr>
        <w:top w:val="none" w:sz="0" w:space="0" w:color="auto"/>
        <w:left w:val="none" w:sz="0" w:space="0" w:color="auto"/>
        <w:bottom w:val="none" w:sz="0" w:space="0" w:color="auto"/>
        <w:right w:val="none" w:sz="0" w:space="0" w:color="auto"/>
      </w:divBdr>
    </w:div>
    <w:div w:id="2067755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eberg-project.eu" TargetMode="External"/><Relationship Id="rId12" Type="http://schemas.openxmlformats.org/officeDocument/2006/relationships/hyperlink" Target="mailto:yolanda.rodriguez@ihobe.eu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5F5810CEAEF374996551B49719E1906" ma:contentTypeVersion="17" ma:contentTypeDescription="Crear nuevo documento." ma:contentTypeScope="" ma:versionID="26d53e269f7d549c6024b7b98e0b5d43">
  <xsd:schema xmlns:xsd="http://www.w3.org/2001/XMLSchema" xmlns:xs="http://www.w3.org/2001/XMLSchema" xmlns:p="http://schemas.microsoft.com/office/2006/metadata/properties" xmlns:ns2="96c0c642-d335-4e98-a2fa-b507c8f6d8cf" xmlns:ns3="583b166e-5166-47de-b80a-19987c867895" xmlns:ns4="0ea6a589-ef5a-4cb0-9b52-79d5b22c6219" targetNamespace="http://schemas.microsoft.com/office/2006/metadata/properties" ma:root="true" ma:fieldsID="75a37d96ce257b4cb20c5312eabb79f6" ns2:_="" ns3:_="" ns4:_="">
    <xsd:import namespace="96c0c642-d335-4e98-a2fa-b507c8f6d8cf"/>
    <xsd:import namespace="583b166e-5166-47de-b80a-19987c867895"/>
    <xsd:import namespace="0ea6a589-ef5a-4cb0-9b52-79d5b22c62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Fecha"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0c642-d335-4e98-a2fa-b507c8f6d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Fecha" ma:index="21" nillable="true" ma:displayName="Fecha" ma:format="DateOnly" ma:internalName="Fecha">
      <xsd:simpleType>
        <xsd:restriction base="dms:DateTime"/>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ab8eeae6-5f14-4627-b573-d6b45fbf00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3b166e-5166-47de-b80a-19987c86789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6a589-ef5a-4cb0-9b52-79d5b22c621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f6354cd-1441-4dc5-b523-00f1540e723e}" ma:internalName="TaxCatchAll" ma:showField="CatchAllData" ma:web="583b166e-5166-47de-b80a-19987c867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9BC15-DD88-4960-9280-E939A6E77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0c642-d335-4e98-a2fa-b507c8f6d8cf"/>
    <ds:schemaRef ds:uri="583b166e-5166-47de-b80a-19987c867895"/>
    <ds:schemaRef ds:uri="0ea6a589-ef5a-4cb0-9b52-79d5b22c6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9A388-7E8E-4A52-85B4-2ACEC68D252B}">
  <ds:schemaRefs>
    <ds:schemaRef ds:uri="http://schemas.microsoft.com/sharepoint/v3/contenttype/forms"/>
  </ds:schemaRefs>
</ds:datastoreItem>
</file>

<file path=customXml/itemProps3.xml><?xml version="1.0" encoding="utf-8"?>
<ds:datastoreItem xmlns:ds="http://schemas.openxmlformats.org/officeDocument/2006/customXml" ds:itemID="{BA916D88-98F3-C441-805B-F12290AD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963</Words>
  <Characters>5302</Characters>
  <Application>Microsoft Macintosh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Iceberg</vt:lpstr>
    </vt:vector>
  </TitlesOfParts>
  <Manager/>
  <Company/>
  <LinksUpToDate>false</LinksUpToDate>
  <CharactersWithSpaces>6253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Iceberg</dc:title>
  <dc:subject/>
  <dc:creator>Zaleos</dc:creator>
  <cp:keywords/>
  <dc:description/>
  <cp:lastModifiedBy>Usuario</cp:lastModifiedBy>
  <cp:revision>6</cp:revision>
  <dcterms:created xsi:type="dcterms:W3CDTF">2023-05-02T08:09:00Z</dcterms:created>
  <dcterms:modified xsi:type="dcterms:W3CDTF">2023-05-04T14:37:00Z</dcterms:modified>
  <cp:category/>
</cp:coreProperties>
</file>